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B9D" w:rsidRPr="002124C0" w:rsidRDefault="00975AFB" w:rsidP="00841FE4">
      <w:pPr>
        <w:jc w:val="both"/>
        <w:rPr>
          <w:rFonts w:ascii="Times New Roman" w:hAnsi="Times New Roman" w:cs="Times New Roman"/>
          <w:sz w:val="24"/>
          <w:szCs w:val="24"/>
        </w:rPr>
      </w:pPr>
      <w:r w:rsidRPr="002124C0">
        <w:rPr>
          <w:rFonts w:ascii="Times New Roman" w:hAnsi="Times New Roman" w:cs="Times New Roman"/>
          <w:sz w:val="24"/>
          <w:szCs w:val="24"/>
        </w:rPr>
        <w:t>Расчет погрешностей трансформаторов тока.</w:t>
      </w:r>
    </w:p>
    <w:p w:rsidR="00975AFB" w:rsidRDefault="00975AFB" w:rsidP="00841FE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64DB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</w:p>
    <w:p w:rsidR="00AA444F" w:rsidRDefault="00AA444F" w:rsidP="00AA44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93420" cy="3422366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318" cy="342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4F" w:rsidRPr="00845865" w:rsidRDefault="00AA444F" w:rsidP="00AA444F">
      <w:pPr>
        <w:pStyle w:val="ab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4586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bookmarkStart w:id="0" w:name="fig_transformer_const"/>
      <w:r w:rsidRPr="00845865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845865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845865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</w:t>
      </w:r>
      <w:r w:rsidRPr="00845865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0"/>
      <w:r w:rsidRPr="0084586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—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Конструкция трансформатора</w:t>
      </w:r>
    </w:p>
    <w:p w:rsidR="00975AFB" w:rsidRPr="002124C0" w:rsidRDefault="00975AFB" w:rsidP="00841FE4">
      <w:pPr>
        <w:jc w:val="both"/>
        <w:rPr>
          <w:rFonts w:ascii="Times New Roman" w:hAnsi="Times New Roman" w:cs="Times New Roman"/>
          <w:sz w:val="24"/>
          <w:szCs w:val="24"/>
        </w:rPr>
      </w:pPr>
      <w:r w:rsidRPr="002124C0">
        <w:rPr>
          <w:rFonts w:ascii="Times New Roman" w:hAnsi="Times New Roman" w:cs="Times New Roman"/>
          <w:sz w:val="24"/>
          <w:szCs w:val="24"/>
        </w:rPr>
        <w:t xml:space="preserve">Из 4-го уравнения Максвелла следует, что циркуляция напряженности магнитного поля </w:t>
      </w:r>
      <w:r w:rsidRPr="002124C0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2124C0">
        <w:rPr>
          <w:rFonts w:ascii="Times New Roman" w:hAnsi="Times New Roman" w:cs="Times New Roman"/>
          <w:sz w:val="24"/>
          <w:szCs w:val="24"/>
        </w:rPr>
        <w:t xml:space="preserve"> по замкнутому контуру </w:t>
      </w:r>
      <w:r w:rsidRPr="002124C0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2124C0">
        <w:rPr>
          <w:rFonts w:ascii="Times New Roman" w:hAnsi="Times New Roman" w:cs="Times New Roman"/>
          <w:sz w:val="24"/>
          <w:szCs w:val="24"/>
        </w:rPr>
        <w:t xml:space="preserve"> равна сумме токов, проходящих через данный контур. Применительно к трансформатору с </w:t>
      </w:r>
      <w:r w:rsidRPr="002124C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2124C0">
        <w:rPr>
          <w:rFonts w:ascii="Times New Roman" w:hAnsi="Times New Roman" w:cs="Times New Roman"/>
          <w:sz w:val="24"/>
          <w:szCs w:val="24"/>
        </w:rPr>
        <w:t xml:space="preserve"> обмотками по </w:t>
      </w:r>
      <w:r w:rsidRPr="002124C0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Pr="002124C0">
        <w:rPr>
          <w:rFonts w:ascii="Times New Roman" w:hAnsi="Times New Roman" w:cs="Times New Roman"/>
          <w:sz w:val="24"/>
          <w:szCs w:val="24"/>
        </w:rPr>
        <w:t xml:space="preserve"> витков</w:t>
      </w:r>
      <w:r w:rsidR="0025616B">
        <w:rPr>
          <w:rFonts w:ascii="Times New Roman" w:hAnsi="Times New Roman" w:cs="Times New Roman"/>
          <w:sz w:val="24"/>
          <w:szCs w:val="24"/>
        </w:rPr>
        <w:t>, если пренебречь потоками рассеяния,</w:t>
      </w:r>
      <w:r w:rsidRPr="002124C0">
        <w:rPr>
          <w:rFonts w:ascii="Times New Roman" w:hAnsi="Times New Roman" w:cs="Times New Roman"/>
          <w:sz w:val="24"/>
          <w:szCs w:val="24"/>
        </w:rPr>
        <w:t xml:space="preserve"> можно записать выражение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01631E" w:rsidRPr="002124C0" w:rsidTr="0001631E">
        <w:tc>
          <w:tcPr>
            <w:tcW w:w="8188" w:type="dxa"/>
            <w:vAlign w:val="center"/>
          </w:tcPr>
          <w:p w:rsidR="0001631E" w:rsidRPr="002124C0" w:rsidRDefault="0001631E" w:rsidP="00213CB3">
            <w:pPr>
              <w:jc w:val="center"/>
              <w:rPr>
                <w:rFonts w:ascii="Times New Roman" w:hAnsi="Times New Roman" w:cs="Times New Roman"/>
              </w:rPr>
            </w:pPr>
            <w:r w:rsidRPr="002124C0">
              <w:rPr>
                <w:rFonts w:ascii="Times New Roman" w:hAnsi="Times New Roman" w:cs="Times New Roman"/>
                <w:position w:val="-28"/>
              </w:rPr>
              <w:object w:dxaOrig="1340" w:dyaOrig="4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25pt;height:25.15pt" o:ole="">
                  <v:imagedata r:id="rId9" o:title=""/>
                </v:shape>
                <o:OLEObject Type="Embed" ProgID="Equation.DSMT4" ShapeID="_x0000_i1025" DrawAspect="Content" ObjectID="_1631518834" r:id="rId10"/>
              </w:object>
            </w:r>
          </w:p>
        </w:tc>
        <w:tc>
          <w:tcPr>
            <w:tcW w:w="1384" w:type="dxa"/>
            <w:vAlign w:val="center"/>
          </w:tcPr>
          <w:p w:rsidR="0001631E" w:rsidRPr="002124C0" w:rsidRDefault="0001631E" w:rsidP="00213CB3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1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01631E" w:rsidRPr="002124C0" w:rsidRDefault="0001631E" w:rsidP="00213CB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1631E" w:rsidRPr="002124C0" w:rsidRDefault="0001631E" w:rsidP="00841FE4">
      <w:pPr>
        <w:jc w:val="both"/>
        <w:rPr>
          <w:rFonts w:ascii="Times New Roman" w:hAnsi="Times New Roman" w:cs="Times New Roman"/>
          <w:sz w:val="24"/>
          <w:szCs w:val="24"/>
        </w:rPr>
      </w:pPr>
      <w:r w:rsidRPr="002124C0">
        <w:rPr>
          <w:rFonts w:ascii="Times New Roman" w:hAnsi="Times New Roman" w:cs="Times New Roman"/>
          <w:sz w:val="24"/>
          <w:szCs w:val="24"/>
        </w:rPr>
        <w:t xml:space="preserve">Т.к. длина магнитопровода неизвестна, то в дальнейших расчетах будем использовать переменную </w:t>
      </w:r>
      <w:r w:rsidRPr="002124C0">
        <w:rPr>
          <w:rFonts w:ascii="Times New Roman" w:hAnsi="Times New Roman" w:cs="Times New Roman"/>
          <w:i/>
          <w:sz w:val="24"/>
          <w:szCs w:val="24"/>
          <w:lang w:val="en-US"/>
        </w:rPr>
        <w:t>Hl</w:t>
      </w:r>
      <w:r w:rsidRPr="002124C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2124C0">
        <w:rPr>
          <w:rFonts w:ascii="Times New Roman" w:hAnsi="Times New Roman" w:cs="Times New Roman"/>
          <w:sz w:val="24"/>
          <w:szCs w:val="24"/>
        </w:rPr>
        <w:t>=</w:t>
      </w:r>
      <w:r w:rsidRPr="002124C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2124C0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2124C0">
        <w:rPr>
          <w:rFonts w:ascii="Times New Roman" w:hAnsi="Times New Roman" w:cs="Times New Roman"/>
          <w:sz w:val="24"/>
          <w:szCs w:val="24"/>
        </w:rPr>
        <w:t>·</w:t>
      </w:r>
      <w:r w:rsidRPr="002124C0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2124C0">
        <w:rPr>
          <w:rFonts w:ascii="Times New Roman" w:hAnsi="Times New Roman" w:cs="Times New Roman"/>
          <w:sz w:val="24"/>
          <w:szCs w:val="24"/>
        </w:rPr>
        <w:t>.</w:t>
      </w:r>
    </w:p>
    <w:p w:rsidR="004C6979" w:rsidRPr="002124C0" w:rsidRDefault="00975AFB" w:rsidP="00841FE4">
      <w:pPr>
        <w:jc w:val="both"/>
        <w:rPr>
          <w:rFonts w:ascii="Times New Roman" w:hAnsi="Times New Roman" w:cs="Times New Roman"/>
          <w:sz w:val="24"/>
          <w:szCs w:val="24"/>
        </w:rPr>
      </w:pPr>
      <w:r w:rsidRPr="002124C0">
        <w:rPr>
          <w:rFonts w:ascii="Times New Roman" w:hAnsi="Times New Roman" w:cs="Times New Roman"/>
          <w:sz w:val="24"/>
          <w:szCs w:val="24"/>
        </w:rPr>
        <w:t>В данном случае трансформатор имеет две обмотки</w:t>
      </w:r>
      <w:r w:rsidR="00B87C2D" w:rsidRPr="002124C0">
        <w:rPr>
          <w:rFonts w:ascii="Times New Roman" w:hAnsi="Times New Roman" w:cs="Times New Roman"/>
          <w:sz w:val="24"/>
          <w:szCs w:val="24"/>
        </w:rPr>
        <w:t xml:space="preserve"> с количеством витков </w:t>
      </w:r>
      <w:r w:rsidR="00B87C2D" w:rsidRPr="001439F7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="00B87C2D" w:rsidRPr="002124C0">
        <w:rPr>
          <w:rFonts w:ascii="Times New Roman" w:hAnsi="Times New Roman" w:cs="Times New Roman"/>
          <w:sz w:val="24"/>
          <w:szCs w:val="24"/>
        </w:rPr>
        <w:t xml:space="preserve">1 и </w:t>
      </w:r>
      <w:r w:rsidR="00B87C2D" w:rsidRPr="001439F7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="00B87C2D" w:rsidRPr="002124C0">
        <w:rPr>
          <w:rFonts w:ascii="Times New Roman" w:hAnsi="Times New Roman" w:cs="Times New Roman"/>
          <w:sz w:val="24"/>
          <w:szCs w:val="24"/>
        </w:rPr>
        <w:t>2</w:t>
      </w:r>
      <w:r w:rsidRPr="002124C0">
        <w:rPr>
          <w:rFonts w:ascii="Times New Roman" w:hAnsi="Times New Roman" w:cs="Times New Roman"/>
          <w:sz w:val="24"/>
          <w:szCs w:val="24"/>
        </w:rPr>
        <w:t xml:space="preserve">, поэтому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01631E" w:rsidRPr="002124C0" w:rsidTr="00703D6A">
        <w:tc>
          <w:tcPr>
            <w:tcW w:w="8188" w:type="dxa"/>
            <w:vAlign w:val="center"/>
          </w:tcPr>
          <w:p w:rsidR="0001631E" w:rsidRPr="002124C0" w:rsidRDefault="0001631E" w:rsidP="00213CB3">
            <w:pPr>
              <w:jc w:val="center"/>
              <w:rPr>
                <w:rFonts w:ascii="Times New Roman" w:hAnsi="Times New Roman" w:cs="Times New Roman"/>
              </w:rPr>
            </w:pPr>
            <w:r w:rsidRPr="002124C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20" w:dyaOrig="300">
                <v:shape id="_x0000_i1026" type="#_x0000_t75" style="width:110.7pt;height:14.95pt" o:ole="">
                  <v:imagedata r:id="rId11" o:title=""/>
                </v:shape>
                <o:OLEObject Type="Embed" ProgID="Equation.DSMT4" ShapeID="_x0000_i1026" DrawAspect="Content" ObjectID="_1631518835" r:id="rId12"/>
              </w:object>
            </w:r>
          </w:p>
        </w:tc>
        <w:tc>
          <w:tcPr>
            <w:tcW w:w="1384" w:type="dxa"/>
            <w:vAlign w:val="center"/>
          </w:tcPr>
          <w:p w:rsidR="0001631E" w:rsidRPr="002124C0" w:rsidRDefault="0001631E" w:rsidP="00213CB3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bookmarkStart w:id="1" w:name="_Ref19715729"/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2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  <w:bookmarkEnd w:id="1"/>
          </w:p>
          <w:p w:rsidR="0001631E" w:rsidRPr="002124C0" w:rsidRDefault="0001631E" w:rsidP="00213CB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1631E" w:rsidRPr="002124C0" w:rsidRDefault="0001631E" w:rsidP="00841FE4">
      <w:pPr>
        <w:jc w:val="both"/>
        <w:rPr>
          <w:rFonts w:ascii="Times New Roman" w:hAnsi="Times New Roman" w:cs="Times New Roman"/>
          <w:sz w:val="24"/>
          <w:szCs w:val="24"/>
        </w:rPr>
      </w:pPr>
      <w:r w:rsidRPr="002124C0">
        <w:rPr>
          <w:rFonts w:ascii="Times New Roman" w:hAnsi="Times New Roman" w:cs="Times New Roman"/>
          <w:sz w:val="24"/>
          <w:szCs w:val="24"/>
        </w:rPr>
        <w:t xml:space="preserve">Откуда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01631E" w:rsidRPr="002124C0" w:rsidTr="00703D6A">
        <w:tc>
          <w:tcPr>
            <w:tcW w:w="8188" w:type="dxa"/>
            <w:vAlign w:val="center"/>
          </w:tcPr>
          <w:p w:rsidR="0001631E" w:rsidRPr="002124C0" w:rsidRDefault="0001631E" w:rsidP="00213CB3">
            <w:pPr>
              <w:jc w:val="center"/>
              <w:rPr>
                <w:rFonts w:ascii="Times New Roman" w:hAnsi="Times New Roman" w:cs="Times New Roman"/>
              </w:rPr>
            </w:pPr>
            <w:r w:rsidRPr="002124C0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900" w:dyaOrig="560">
                <v:shape id="_x0000_i1027" type="#_x0000_t75" style="width:95.1pt;height:27.85pt" o:ole="">
                  <v:imagedata r:id="rId13" o:title=""/>
                </v:shape>
                <o:OLEObject Type="Embed" ProgID="Equation.DSMT4" ShapeID="_x0000_i1027" DrawAspect="Content" ObjectID="_1631518836" r:id="rId14"/>
              </w:object>
            </w:r>
          </w:p>
        </w:tc>
        <w:tc>
          <w:tcPr>
            <w:tcW w:w="1384" w:type="dxa"/>
            <w:vAlign w:val="center"/>
          </w:tcPr>
          <w:p w:rsidR="0001631E" w:rsidRPr="002124C0" w:rsidRDefault="0001631E" w:rsidP="00213CB3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bookmarkStart w:id="2" w:name="_Ref19711300"/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3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  <w:bookmarkEnd w:id="2"/>
          </w:p>
          <w:p w:rsidR="0001631E" w:rsidRPr="002124C0" w:rsidRDefault="0001631E" w:rsidP="00213CB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75AFB" w:rsidRPr="002124C0" w:rsidRDefault="0001631E" w:rsidP="00841FE4">
      <w:pPr>
        <w:jc w:val="both"/>
        <w:rPr>
          <w:rFonts w:ascii="Times New Roman" w:hAnsi="Times New Roman" w:cs="Times New Roman"/>
          <w:sz w:val="24"/>
          <w:szCs w:val="24"/>
        </w:rPr>
      </w:pPr>
      <w:r w:rsidRPr="002124C0">
        <w:rPr>
          <w:rFonts w:ascii="Times New Roman" w:hAnsi="Times New Roman" w:cs="Times New Roman"/>
          <w:sz w:val="24"/>
          <w:szCs w:val="24"/>
        </w:rPr>
        <w:t>Закон Кирхгофа для вторичной обмотки запишется как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01631E" w:rsidRPr="002124C0" w:rsidTr="00703D6A">
        <w:tc>
          <w:tcPr>
            <w:tcW w:w="8188" w:type="dxa"/>
            <w:vAlign w:val="center"/>
          </w:tcPr>
          <w:p w:rsidR="0001631E" w:rsidRPr="002124C0" w:rsidRDefault="00EF16B9" w:rsidP="00213CB3">
            <w:pPr>
              <w:jc w:val="center"/>
              <w:rPr>
                <w:rFonts w:ascii="Times New Roman" w:hAnsi="Times New Roman" w:cs="Times New Roman"/>
              </w:rPr>
            </w:pPr>
            <w:r w:rsidRPr="002124C0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3640" w:dyaOrig="560">
                <v:shape id="_x0000_i1028" type="#_x0000_t75" style="width:182.05pt;height:27.85pt" o:ole="">
                  <v:imagedata r:id="rId15" o:title=""/>
                </v:shape>
                <o:OLEObject Type="Embed" ProgID="Equation.DSMT4" ShapeID="_x0000_i1028" DrawAspect="Content" ObjectID="_1631518837" r:id="rId16"/>
              </w:object>
            </w:r>
            <w:r w:rsidRPr="002124C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84" w:type="dxa"/>
            <w:vAlign w:val="center"/>
          </w:tcPr>
          <w:p w:rsidR="0001631E" w:rsidRPr="002124C0" w:rsidRDefault="0001631E" w:rsidP="00213CB3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4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01631E" w:rsidRPr="002124C0" w:rsidRDefault="0001631E" w:rsidP="00213CB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F16B9" w:rsidRPr="002124C0" w:rsidRDefault="00EF16B9" w:rsidP="00841FE4">
      <w:pPr>
        <w:jc w:val="both"/>
        <w:rPr>
          <w:rFonts w:ascii="Times New Roman" w:hAnsi="Times New Roman" w:cs="Times New Roman"/>
          <w:sz w:val="24"/>
          <w:szCs w:val="24"/>
        </w:rPr>
      </w:pPr>
      <w:r w:rsidRPr="002124C0">
        <w:rPr>
          <w:rFonts w:ascii="Times New Roman" w:hAnsi="Times New Roman" w:cs="Times New Roman"/>
          <w:sz w:val="24"/>
          <w:szCs w:val="24"/>
        </w:rPr>
        <w:t xml:space="preserve">где </w:t>
      </w:r>
      <w:r w:rsidRPr="002124C0">
        <w:rPr>
          <w:rFonts w:ascii="Times New Roman" w:hAnsi="Times New Roman" w:cs="Times New Roman"/>
          <w:i/>
          <w:sz w:val="24"/>
          <w:szCs w:val="24"/>
        </w:rPr>
        <w:t>Ψ</w:t>
      </w:r>
      <w:r w:rsidRPr="002124C0">
        <w:rPr>
          <w:rFonts w:ascii="Times New Roman" w:hAnsi="Times New Roman" w:cs="Times New Roman"/>
          <w:sz w:val="24"/>
          <w:szCs w:val="24"/>
        </w:rPr>
        <w:t xml:space="preserve"> — потокосцепление (произведение магнтного потока Ф одного витка на число витков обмотки).</w:t>
      </w:r>
    </w:p>
    <w:p w:rsidR="0001631E" w:rsidRPr="002124C0" w:rsidRDefault="0001631E" w:rsidP="00841FE4">
      <w:pPr>
        <w:jc w:val="both"/>
        <w:rPr>
          <w:rFonts w:ascii="Times New Roman" w:hAnsi="Times New Roman" w:cs="Times New Roman"/>
          <w:sz w:val="24"/>
          <w:szCs w:val="24"/>
        </w:rPr>
      </w:pPr>
      <w:r w:rsidRPr="002124C0">
        <w:rPr>
          <w:rFonts w:ascii="Times New Roman" w:hAnsi="Times New Roman" w:cs="Times New Roman"/>
          <w:sz w:val="24"/>
          <w:szCs w:val="24"/>
        </w:rPr>
        <w:t xml:space="preserve">Учитывая, что производная сложной функции </w:t>
      </w:r>
      <w:r w:rsidR="00AB3D8D" w:rsidRPr="002124C0">
        <w:rPr>
          <w:rFonts w:ascii="Times New Roman" w:hAnsi="Times New Roman" w:cs="Times New Roman"/>
          <w:sz w:val="24"/>
          <w:szCs w:val="24"/>
        </w:rPr>
        <w:t>может быть расписана как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01631E" w:rsidRPr="002124C0" w:rsidTr="00703D6A">
        <w:tc>
          <w:tcPr>
            <w:tcW w:w="8188" w:type="dxa"/>
            <w:vAlign w:val="center"/>
          </w:tcPr>
          <w:p w:rsidR="0001631E" w:rsidRPr="002124C0" w:rsidRDefault="0001631E" w:rsidP="00213CB3">
            <w:pPr>
              <w:jc w:val="center"/>
              <w:rPr>
                <w:rFonts w:ascii="Times New Roman" w:hAnsi="Times New Roman" w:cs="Times New Roman"/>
              </w:rPr>
            </w:pPr>
            <w:r w:rsidRPr="002124C0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2500" w:dyaOrig="560">
                <v:shape id="_x0000_i1029" type="#_x0000_t75" style="width:125pt;height:27.85pt" o:ole="">
                  <v:imagedata r:id="rId17" o:title=""/>
                </v:shape>
                <o:OLEObject Type="Embed" ProgID="Equation.DSMT4" ShapeID="_x0000_i1029" DrawAspect="Content" ObjectID="_1631518838" r:id="rId18"/>
              </w:object>
            </w:r>
          </w:p>
        </w:tc>
        <w:tc>
          <w:tcPr>
            <w:tcW w:w="1384" w:type="dxa"/>
            <w:vAlign w:val="center"/>
          </w:tcPr>
          <w:p w:rsidR="0001631E" w:rsidRPr="002124C0" w:rsidRDefault="0001631E" w:rsidP="00213CB3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5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01631E" w:rsidRPr="002124C0" w:rsidRDefault="0001631E" w:rsidP="00213CB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1631E" w:rsidRPr="002124C0" w:rsidRDefault="00AB3D8D" w:rsidP="00841FE4">
      <w:pPr>
        <w:jc w:val="both"/>
        <w:rPr>
          <w:rFonts w:ascii="Times New Roman" w:hAnsi="Times New Roman" w:cs="Times New Roman"/>
          <w:sz w:val="24"/>
          <w:szCs w:val="24"/>
        </w:rPr>
      </w:pPr>
      <w:r w:rsidRPr="002124C0">
        <w:rPr>
          <w:rFonts w:ascii="Times New Roman" w:hAnsi="Times New Roman" w:cs="Times New Roman"/>
          <w:sz w:val="24"/>
          <w:szCs w:val="24"/>
        </w:rPr>
        <w:t xml:space="preserve">И принимая во внимание выражение </w:t>
      </w:r>
      <w:r w:rsidRPr="002124C0">
        <w:rPr>
          <w:rFonts w:ascii="Times New Roman" w:hAnsi="Times New Roman" w:cs="Times New Roman"/>
          <w:sz w:val="24"/>
          <w:szCs w:val="24"/>
        </w:rPr>
        <w:fldChar w:fldCharType="begin"/>
      </w:r>
      <w:r w:rsidRPr="002124C0">
        <w:rPr>
          <w:rFonts w:ascii="Times New Roman" w:hAnsi="Times New Roman" w:cs="Times New Roman"/>
          <w:sz w:val="24"/>
          <w:szCs w:val="24"/>
        </w:rPr>
        <w:instrText xml:space="preserve"> REF _Ref19711300 \h </w:instrText>
      </w:r>
      <w:r w:rsidR="002124C0" w:rsidRPr="002124C0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2124C0">
        <w:rPr>
          <w:rFonts w:ascii="Times New Roman" w:hAnsi="Times New Roman" w:cs="Times New Roman"/>
          <w:sz w:val="24"/>
          <w:szCs w:val="24"/>
        </w:rPr>
      </w:r>
      <w:r w:rsidRPr="002124C0">
        <w:rPr>
          <w:rFonts w:ascii="Times New Roman" w:hAnsi="Times New Roman" w:cs="Times New Roman"/>
          <w:sz w:val="24"/>
          <w:szCs w:val="24"/>
        </w:rPr>
        <w:fldChar w:fldCharType="separate"/>
      </w:r>
      <w:r w:rsidR="00AA444F" w:rsidRPr="00AA444F">
        <w:rPr>
          <w:rFonts w:ascii="Times New Roman" w:hAnsi="Times New Roman" w:cs="Times New Roman"/>
        </w:rPr>
        <w:t>(</w:t>
      </w:r>
      <w:r w:rsidR="00AA444F" w:rsidRPr="00AA444F">
        <w:rPr>
          <w:rFonts w:ascii="Times New Roman" w:hAnsi="Times New Roman" w:cs="Times New Roman"/>
          <w:noProof/>
        </w:rPr>
        <w:t>3</w:t>
      </w:r>
      <w:r w:rsidR="00AA444F" w:rsidRPr="00AA444F">
        <w:rPr>
          <w:rFonts w:ascii="Times New Roman" w:hAnsi="Times New Roman" w:cs="Times New Roman"/>
        </w:rPr>
        <w:t>)</w:t>
      </w:r>
      <w:r w:rsidRPr="002124C0">
        <w:rPr>
          <w:rFonts w:ascii="Times New Roman" w:hAnsi="Times New Roman" w:cs="Times New Roman"/>
          <w:sz w:val="24"/>
          <w:szCs w:val="24"/>
        </w:rPr>
        <w:fldChar w:fldCharType="end"/>
      </w:r>
      <w:r w:rsidRPr="002124C0">
        <w:rPr>
          <w:rFonts w:ascii="Times New Roman" w:hAnsi="Times New Roman" w:cs="Times New Roman"/>
          <w:sz w:val="24"/>
          <w:szCs w:val="24"/>
        </w:rPr>
        <w:t>, можно получить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AB3D8D" w:rsidRPr="002124C0" w:rsidTr="00703D6A">
        <w:tc>
          <w:tcPr>
            <w:tcW w:w="8188" w:type="dxa"/>
            <w:vAlign w:val="center"/>
          </w:tcPr>
          <w:p w:rsidR="00AB3D8D" w:rsidRPr="002124C0" w:rsidRDefault="00EF16B9" w:rsidP="00213CB3">
            <w:pPr>
              <w:jc w:val="center"/>
              <w:rPr>
                <w:rFonts w:ascii="Times New Roman" w:hAnsi="Times New Roman" w:cs="Times New Roman"/>
              </w:rPr>
            </w:pPr>
            <w:r w:rsidRPr="002124C0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6600" w:dyaOrig="580">
                <v:shape id="_x0000_i1030" type="#_x0000_t75" style="width:330.1pt;height:28.55pt" o:ole="">
                  <v:imagedata r:id="rId19" o:title=""/>
                </v:shape>
                <o:OLEObject Type="Embed" ProgID="Equation.DSMT4" ShapeID="_x0000_i1030" DrawAspect="Content" ObjectID="_1631518839" r:id="rId20"/>
              </w:object>
            </w:r>
          </w:p>
        </w:tc>
        <w:tc>
          <w:tcPr>
            <w:tcW w:w="1384" w:type="dxa"/>
            <w:vAlign w:val="center"/>
          </w:tcPr>
          <w:p w:rsidR="00AB3D8D" w:rsidRPr="002124C0" w:rsidRDefault="00AB3D8D" w:rsidP="00213CB3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6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AB3D8D" w:rsidRPr="002124C0" w:rsidRDefault="00AB3D8D" w:rsidP="00213CB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B3D8D" w:rsidRPr="002124C0" w:rsidRDefault="00AB3D8D" w:rsidP="00841FE4">
      <w:pPr>
        <w:jc w:val="both"/>
        <w:rPr>
          <w:rFonts w:ascii="Times New Roman" w:hAnsi="Times New Roman" w:cs="Times New Roman"/>
          <w:sz w:val="24"/>
          <w:szCs w:val="24"/>
        </w:rPr>
      </w:pPr>
      <w:r w:rsidRPr="002124C0">
        <w:rPr>
          <w:rFonts w:ascii="Times New Roman" w:hAnsi="Times New Roman" w:cs="Times New Roman"/>
          <w:sz w:val="24"/>
          <w:szCs w:val="24"/>
        </w:rPr>
        <w:lastRenderedPageBreak/>
        <w:t>Для решения дифференциального уравнения численным методом следует получить выражение для производной напряженности магнитного поля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AB3D8D" w:rsidRPr="002124C0" w:rsidTr="00703D6A">
        <w:tc>
          <w:tcPr>
            <w:tcW w:w="8188" w:type="dxa"/>
            <w:vAlign w:val="center"/>
          </w:tcPr>
          <w:p w:rsidR="00AB3D8D" w:rsidRPr="002124C0" w:rsidRDefault="00EF16B9" w:rsidP="00213CB3">
            <w:pPr>
              <w:jc w:val="center"/>
              <w:rPr>
                <w:rFonts w:ascii="Times New Roman" w:hAnsi="Times New Roman" w:cs="Times New Roman"/>
              </w:rPr>
            </w:pPr>
            <w:r w:rsidRPr="002124C0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6780" w:dyaOrig="720">
                <v:shape id="_x0000_i1031" type="#_x0000_t75" style="width:338.95pt;height:36pt" o:ole="">
                  <v:imagedata r:id="rId21" o:title=""/>
                </v:shape>
                <o:OLEObject Type="Embed" ProgID="Equation.DSMT4" ShapeID="_x0000_i1031" DrawAspect="Content" ObjectID="_1631518840" r:id="rId22"/>
              </w:object>
            </w:r>
          </w:p>
        </w:tc>
        <w:tc>
          <w:tcPr>
            <w:tcW w:w="1384" w:type="dxa"/>
            <w:vAlign w:val="center"/>
          </w:tcPr>
          <w:p w:rsidR="00AB3D8D" w:rsidRPr="002124C0" w:rsidRDefault="00AB3D8D" w:rsidP="00213CB3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7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AB3D8D" w:rsidRPr="002124C0" w:rsidRDefault="00AB3D8D" w:rsidP="00213CB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5616B" w:rsidRDefault="0025616B" w:rsidP="00841F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реальном трансформаторе присутствуют потоки рассеяния, которые при заданном первичном токе можно учесть как дополнительную индуктивность во вторичной обмотке. </w:t>
      </w:r>
    </w:p>
    <w:p w:rsidR="00B87C2D" w:rsidRPr="002124C0" w:rsidRDefault="0025616B" w:rsidP="00841F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B87C2D" w:rsidRPr="002124C0">
        <w:rPr>
          <w:rFonts w:ascii="Times New Roman" w:hAnsi="Times New Roman" w:cs="Times New Roman"/>
          <w:sz w:val="24"/>
          <w:szCs w:val="24"/>
        </w:rPr>
        <w:t>акже разделим вторичное сопротивление обмотки ТТ и нагрузки. Тогда окончательное выражение для расчета будет выглядеть так: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B87C2D" w:rsidRPr="002124C0" w:rsidTr="00841FE4">
        <w:tc>
          <w:tcPr>
            <w:tcW w:w="8188" w:type="dxa"/>
            <w:shd w:val="clear" w:color="auto" w:fill="EEECE1" w:themeFill="background2"/>
            <w:vAlign w:val="center"/>
          </w:tcPr>
          <w:p w:rsidR="00B87C2D" w:rsidRPr="002124C0" w:rsidRDefault="0025616B" w:rsidP="00213CB3">
            <w:pPr>
              <w:jc w:val="center"/>
              <w:rPr>
                <w:rFonts w:ascii="Times New Roman" w:hAnsi="Times New Roman" w:cs="Times New Roman"/>
              </w:rPr>
            </w:pPr>
            <w:r w:rsidRPr="002124C0">
              <w:rPr>
                <w:rFonts w:ascii="Times New Roman" w:hAnsi="Times New Roman" w:cs="Times New Roman"/>
                <w:position w:val="-58"/>
                <w:sz w:val="24"/>
                <w:szCs w:val="24"/>
              </w:rPr>
              <w:object w:dxaOrig="7860" w:dyaOrig="1260">
                <v:shape id="_x0000_i1032" type="#_x0000_t75" style="width:393.3pt;height:63.15pt" o:ole="">
                  <v:imagedata r:id="rId23" o:title=""/>
                </v:shape>
                <o:OLEObject Type="Embed" ProgID="Equation.DSMT4" ShapeID="_x0000_i1032" DrawAspect="Content" ObjectID="_1631518841" r:id="rId24"/>
              </w:object>
            </w:r>
          </w:p>
        </w:tc>
        <w:tc>
          <w:tcPr>
            <w:tcW w:w="1384" w:type="dxa"/>
            <w:shd w:val="clear" w:color="auto" w:fill="EEECE1" w:themeFill="background2"/>
            <w:vAlign w:val="center"/>
          </w:tcPr>
          <w:p w:rsidR="00B87C2D" w:rsidRPr="002124C0" w:rsidRDefault="00B87C2D" w:rsidP="00213CB3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bookmarkStart w:id="3" w:name="_Ref19713030"/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8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  <w:bookmarkEnd w:id="3"/>
          </w:p>
          <w:p w:rsidR="00B87C2D" w:rsidRPr="002124C0" w:rsidRDefault="00B87C2D" w:rsidP="00213CB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11449" w:rsidRDefault="002124C0" w:rsidP="00841F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87C2D" w:rsidRPr="002124C0">
        <w:rPr>
          <w:rFonts w:ascii="Times New Roman" w:hAnsi="Times New Roman" w:cs="Times New Roman"/>
          <w:sz w:val="24"/>
          <w:szCs w:val="24"/>
        </w:rPr>
        <w:t xml:space="preserve">де </w:t>
      </w:r>
      <w:r w:rsidR="00B87C2D" w:rsidRPr="002124C0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B87C2D" w:rsidRPr="002124C0">
        <w:rPr>
          <w:rFonts w:ascii="Times New Roman" w:hAnsi="Times New Roman" w:cs="Times New Roman"/>
          <w:sz w:val="24"/>
          <w:szCs w:val="24"/>
          <w:vertAlign w:val="subscript"/>
        </w:rPr>
        <w:t>рас</w:t>
      </w:r>
      <w:r w:rsidR="00B87C2D" w:rsidRPr="002124C0">
        <w:rPr>
          <w:rFonts w:ascii="Times New Roman" w:hAnsi="Times New Roman" w:cs="Times New Roman"/>
          <w:sz w:val="24"/>
          <w:szCs w:val="24"/>
        </w:rPr>
        <w:t xml:space="preserve"> — индуктивность рассеяния, </w:t>
      </w:r>
      <w:r w:rsidR="00B87C2D" w:rsidRPr="002124C0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B87C2D" w:rsidRPr="002124C0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r w:rsidR="00B87C2D" w:rsidRPr="002124C0">
        <w:rPr>
          <w:rFonts w:ascii="Times New Roman" w:hAnsi="Times New Roman" w:cs="Times New Roman"/>
          <w:sz w:val="24"/>
          <w:szCs w:val="24"/>
        </w:rPr>
        <w:t xml:space="preserve"> — индуктивность нагрузки, </w:t>
      </w:r>
      <w:r w:rsidR="00B87C2D" w:rsidRPr="002124C0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B87C2D" w:rsidRPr="002124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87C2D" w:rsidRPr="002124C0">
        <w:rPr>
          <w:rFonts w:ascii="Times New Roman" w:hAnsi="Times New Roman" w:cs="Times New Roman"/>
          <w:sz w:val="24"/>
          <w:szCs w:val="24"/>
        </w:rPr>
        <w:t xml:space="preserve"> — активное сопротивление вторичной обмотки ТТ, </w:t>
      </w:r>
      <w:r w:rsidR="00B87C2D" w:rsidRPr="002124C0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B87C2D" w:rsidRPr="002124C0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r w:rsidR="00B87C2D" w:rsidRPr="002124C0">
        <w:rPr>
          <w:rFonts w:ascii="Times New Roman" w:hAnsi="Times New Roman" w:cs="Times New Roman"/>
          <w:sz w:val="24"/>
          <w:szCs w:val="24"/>
        </w:rPr>
        <w:t xml:space="preserve"> — активное сопротивление нагрузки.</w:t>
      </w:r>
      <w:r w:rsidR="00E11449" w:rsidRPr="00E114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7C2D" w:rsidRPr="002124C0" w:rsidRDefault="00E8204C" w:rsidP="00841FE4">
      <w:pPr>
        <w:jc w:val="both"/>
        <w:rPr>
          <w:rFonts w:ascii="Times New Roman" w:hAnsi="Times New Roman" w:cs="Times New Roman"/>
          <w:sz w:val="24"/>
          <w:szCs w:val="24"/>
        </w:rPr>
      </w:pPr>
      <w:r w:rsidRPr="002124C0">
        <w:rPr>
          <w:rFonts w:ascii="Times New Roman" w:hAnsi="Times New Roman" w:cs="Times New Roman"/>
          <w:sz w:val="24"/>
          <w:szCs w:val="24"/>
        </w:rPr>
        <w:t xml:space="preserve">Задание индуктивности рассеяния является обязательным для расчета, если индуктивность нагрузки не задана, т.к. в противном случае выражение в первой скобке уравнения </w:t>
      </w:r>
      <w:r w:rsidRPr="002124C0">
        <w:rPr>
          <w:rFonts w:ascii="Times New Roman" w:hAnsi="Times New Roman" w:cs="Times New Roman"/>
          <w:sz w:val="24"/>
          <w:szCs w:val="24"/>
        </w:rPr>
        <w:fldChar w:fldCharType="begin"/>
      </w:r>
      <w:r w:rsidRPr="002124C0">
        <w:rPr>
          <w:rFonts w:ascii="Times New Roman" w:hAnsi="Times New Roman" w:cs="Times New Roman"/>
          <w:sz w:val="24"/>
          <w:szCs w:val="24"/>
        </w:rPr>
        <w:instrText xml:space="preserve"> REF _Ref19713030 \h </w:instrText>
      </w:r>
      <w:r w:rsidR="002124C0" w:rsidRPr="002124C0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2124C0">
        <w:rPr>
          <w:rFonts w:ascii="Times New Roman" w:hAnsi="Times New Roman" w:cs="Times New Roman"/>
          <w:sz w:val="24"/>
          <w:szCs w:val="24"/>
        </w:rPr>
      </w:r>
      <w:r w:rsidRPr="002124C0">
        <w:rPr>
          <w:rFonts w:ascii="Times New Roman" w:hAnsi="Times New Roman" w:cs="Times New Roman"/>
          <w:sz w:val="24"/>
          <w:szCs w:val="24"/>
        </w:rPr>
        <w:fldChar w:fldCharType="separate"/>
      </w:r>
      <w:r w:rsidR="00AA444F" w:rsidRPr="00AA444F">
        <w:rPr>
          <w:rFonts w:ascii="Times New Roman" w:hAnsi="Times New Roman" w:cs="Times New Roman"/>
        </w:rPr>
        <w:t>(</w:t>
      </w:r>
      <w:r w:rsidR="00AA444F" w:rsidRPr="00AA444F">
        <w:rPr>
          <w:rFonts w:ascii="Times New Roman" w:hAnsi="Times New Roman" w:cs="Times New Roman"/>
          <w:noProof/>
        </w:rPr>
        <w:t>8</w:t>
      </w:r>
      <w:r w:rsidR="00AA444F" w:rsidRPr="00AA444F">
        <w:rPr>
          <w:rFonts w:ascii="Times New Roman" w:hAnsi="Times New Roman" w:cs="Times New Roman"/>
        </w:rPr>
        <w:t>)</w:t>
      </w:r>
      <w:r w:rsidRPr="002124C0">
        <w:rPr>
          <w:rFonts w:ascii="Times New Roman" w:hAnsi="Times New Roman" w:cs="Times New Roman"/>
          <w:sz w:val="24"/>
          <w:szCs w:val="24"/>
        </w:rPr>
        <w:fldChar w:fldCharType="end"/>
      </w:r>
      <w:r w:rsidRPr="002124C0">
        <w:rPr>
          <w:rFonts w:ascii="Times New Roman" w:hAnsi="Times New Roman" w:cs="Times New Roman"/>
          <w:sz w:val="24"/>
          <w:szCs w:val="24"/>
        </w:rPr>
        <w:t xml:space="preserve"> может принимать нулевое значение, и возведение в минус первую степень приведет к ошибке в расчете.</w:t>
      </w:r>
    </w:p>
    <w:p w:rsidR="00E8204C" w:rsidRDefault="002124C0" w:rsidP="00841FE4">
      <w:pPr>
        <w:jc w:val="both"/>
        <w:rPr>
          <w:rFonts w:ascii="Times New Roman" w:hAnsi="Times New Roman" w:cs="Times New Roman"/>
          <w:sz w:val="24"/>
          <w:szCs w:val="24"/>
        </w:rPr>
      </w:pPr>
      <w:r w:rsidRPr="002124C0">
        <w:rPr>
          <w:rFonts w:ascii="Times New Roman" w:hAnsi="Times New Roman" w:cs="Times New Roman"/>
          <w:sz w:val="24"/>
          <w:szCs w:val="24"/>
        </w:rPr>
        <w:t xml:space="preserve">Для получения зависимости  </w:t>
      </w:r>
      <w:r w:rsidRPr="002124C0">
        <w:rPr>
          <w:rFonts w:ascii="Times New Roman" w:hAnsi="Times New Roman" w:cs="Times New Roman"/>
          <w:i/>
          <w:sz w:val="24"/>
          <w:szCs w:val="24"/>
        </w:rPr>
        <w:t>Ψ</w:t>
      </w:r>
      <w:r w:rsidRPr="002124C0">
        <w:rPr>
          <w:rFonts w:ascii="Times New Roman" w:hAnsi="Times New Roman" w:cs="Times New Roman"/>
          <w:sz w:val="24"/>
          <w:szCs w:val="24"/>
        </w:rPr>
        <w:t>(</w:t>
      </w:r>
      <w:r w:rsidRPr="002124C0">
        <w:rPr>
          <w:rFonts w:ascii="Times New Roman" w:hAnsi="Times New Roman" w:cs="Times New Roman"/>
          <w:i/>
          <w:sz w:val="24"/>
          <w:szCs w:val="24"/>
          <w:lang w:val="en-US"/>
        </w:rPr>
        <w:t>Hl</w:t>
      </w:r>
      <w:r w:rsidRPr="002124C0">
        <w:rPr>
          <w:rFonts w:ascii="Times New Roman" w:hAnsi="Times New Roman" w:cs="Times New Roman"/>
          <w:sz w:val="24"/>
          <w:szCs w:val="24"/>
        </w:rPr>
        <w:t>) необходи</w:t>
      </w:r>
      <w:r>
        <w:rPr>
          <w:rFonts w:ascii="Times New Roman" w:hAnsi="Times New Roman" w:cs="Times New Roman"/>
          <w:sz w:val="24"/>
          <w:szCs w:val="24"/>
        </w:rPr>
        <w:t>ма вольт-амперная характеристика (ВАХ) трансформатора тока. Примерный ее вид приведен на рисунке</w:t>
      </w:r>
    </w:p>
    <w:p w:rsidR="0001631E" w:rsidRDefault="00841FE4" w:rsidP="00841F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8A89C3" wp14:editId="11D3D00A">
            <wp:extent cx="5931535" cy="362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C0" w:rsidRPr="00845865" w:rsidRDefault="002124C0" w:rsidP="001439F7">
      <w:pPr>
        <w:pStyle w:val="ab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4586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bookmarkStart w:id="4" w:name="fig_VAH"/>
      <w:r w:rsidRPr="00845865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845865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845865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AA444F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</w:t>
      </w:r>
      <w:r w:rsidRPr="00845865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4"/>
      <w:r w:rsidRPr="0084586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— ВАХ ТТ 2000/5</w:t>
      </w:r>
    </w:p>
    <w:p w:rsidR="002124C0" w:rsidRDefault="002124C0" w:rsidP="00841FE4">
      <w:pPr>
        <w:jc w:val="both"/>
      </w:pPr>
      <w:r>
        <w:t xml:space="preserve">При отсутствии данных по ВАХ ее можно приблизительно восстановить по паспортным параметрам ТТ: номинальной кратности </w:t>
      </w:r>
      <w:r w:rsidR="00845865" w:rsidRPr="00845865">
        <w:rPr>
          <w:i/>
          <w:lang w:val="en-US"/>
        </w:rPr>
        <w:t>K</w:t>
      </w:r>
      <w:r w:rsidRPr="00845865">
        <w:rPr>
          <w:vertAlign w:val="subscript"/>
        </w:rPr>
        <w:t>ном</w:t>
      </w:r>
      <w:r>
        <w:t xml:space="preserve">, номинальной мощности </w:t>
      </w:r>
      <w:r w:rsidRPr="00845865">
        <w:rPr>
          <w:i/>
          <w:lang w:val="en-US"/>
        </w:rPr>
        <w:t>S</w:t>
      </w:r>
      <w:r w:rsidRPr="00845865">
        <w:rPr>
          <w:vertAlign w:val="subscript"/>
        </w:rPr>
        <w:t>ном</w:t>
      </w:r>
      <w:r>
        <w:t xml:space="preserve">, номинальному вторичному току </w:t>
      </w:r>
      <w:r w:rsidR="00845865" w:rsidRPr="00845865">
        <w:rPr>
          <w:i/>
          <w:lang w:val="en-US"/>
        </w:rPr>
        <w:t>I</w:t>
      </w:r>
      <w:r w:rsidR="00845865" w:rsidRPr="00845865">
        <w:t>2</w:t>
      </w:r>
      <w:r w:rsidR="00845865" w:rsidRPr="00845865">
        <w:rPr>
          <w:vertAlign w:val="subscript"/>
        </w:rPr>
        <w:softHyphen/>
      </w:r>
      <w:r w:rsidR="00845865">
        <w:rPr>
          <w:vertAlign w:val="subscript"/>
        </w:rPr>
        <w:t>ном</w:t>
      </w:r>
      <w:r w:rsidR="00845865">
        <w:t>.</w:t>
      </w:r>
    </w:p>
    <w:p w:rsidR="00845865" w:rsidRPr="00E11449" w:rsidRDefault="00845865" w:rsidP="00841FE4">
      <w:pPr>
        <w:jc w:val="both"/>
      </w:pPr>
      <w:r>
        <w:t>ВАХ снимается при разомкнутой первичной обмотке</w:t>
      </w:r>
      <w:r w:rsidR="0025616B">
        <w:t>, в действующих значениях</w:t>
      </w:r>
      <w:r>
        <w:t xml:space="preserve">, подачей напряжения на вторичную с изменением тока. При этом ток </w:t>
      </w:r>
      <w:r w:rsidR="003C291E" w:rsidRPr="003C291E">
        <w:rPr>
          <w:i/>
          <w:lang w:val="en-US"/>
        </w:rPr>
        <w:t>i</w:t>
      </w:r>
      <w:r w:rsidR="003C291E" w:rsidRPr="003C291E">
        <w:t>2(</w:t>
      </w:r>
      <w:r w:rsidR="003C291E">
        <w:rPr>
          <w:lang w:val="en-US"/>
        </w:rPr>
        <w:t>t</w:t>
      </w:r>
      <w:r w:rsidR="003C291E" w:rsidRPr="003C291E">
        <w:t xml:space="preserve">) </w:t>
      </w:r>
      <w:r>
        <w:t>равен току намагничивания в Т-</w:t>
      </w:r>
      <w:r>
        <w:lastRenderedPageBreak/>
        <w:t>образной схеме замещения.</w:t>
      </w:r>
      <w:r w:rsidR="00E11449" w:rsidRPr="00E11449">
        <w:t xml:space="preserve"> </w:t>
      </w:r>
      <w:r w:rsidR="00E11449">
        <w:t>Пренебрежем индуктивностью рассеяния при оценочном определении ВАХ.</w:t>
      </w:r>
    </w:p>
    <w:p w:rsidR="00845865" w:rsidRPr="00C74A66" w:rsidRDefault="00845865" w:rsidP="00841FE4">
      <w:pPr>
        <w:jc w:val="both"/>
      </w:pPr>
      <w:r>
        <w:t xml:space="preserve">Сделаем допущение, что при достижении паспортной погрешности 10% напряжение достигает точки перегиба, при этом намагничивающий ток ТТ равен </w:t>
      </w:r>
      <w:r>
        <w:rPr>
          <w:rFonts w:cstheme="minorHAnsi"/>
        </w:rPr>
        <w:t>0,1</w:t>
      </w:r>
      <w:r>
        <w:t>·</w:t>
      </w:r>
      <w:r w:rsidR="00C74A66">
        <w:t>Кном·</w:t>
      </w:r>
      <w:r>
        <w:rPr>
          <w:lang w:val="en-US"/>
        </w:rPr>
        <w:t>I</w:t>
      </w:r>
      <w:r w:rsidRPr="00845865">
        <w:t>2</w:t>
      </w:r>
      <w:r w:rsidRPr="00845865">
        <w:rPr>
          <w:vertAlign w:val="subscript"/>
        </w:rPr>
        <w:t>ном</w:t>
      </w:r>
      <w:r>
        <w:t xml:space="preserve">. При этом </w:t>
      </w:r>
      <w:r w:rsidR="004E4DF1">
        <w:t>падение напряжения на нагрузке вызывается</w:t>
      </w:r>
      <w:r w:rsidR="00C74A66">
        <w:t xml:space="preserve"> оставшимся током 0.9</w:t>
      </w:r>
      <w:r w:rsidR="00C74A66">
        <w:t>·Кном·</w:t>
      </w:r>
      <w:r w:rsidR="00C74A66">
        <w:rPr>
          <w:lang w:val="en-US"/>
        </w:rPr>
        <w:t>I</w:t>
      </w:r>
      <w:r w:rsidR="00C74A66" w:rsidRPr="00845865">
        <w:t>2</w:t>
      </w:r>
      <w:r w:rsidR="00C74A66" w:rsidRPr="00845865">
        <w:rPr>
          <w:vertAlign w:val="subscript"/>
        </w:rPr>
        <w:t>ном</w:t>
      </w:r>
      <w:r w:rsidR="00C74A66">
        <w:t>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845865" w:rsidRPr="002124C0" w:rsidTr="00841FE4">
        <w:tc>
          <w:tcPr>
            <w:tcW w:w="8188" w:type="dxa"/>
            <w:shd w:val="clear" w:color="auto" w:fill="EEECE1" w:themeFill="background2"/>
            <w:vAlign w:val="center"/>
          </w:tcPr>
          <w:p w:rsidR="00845865" w:rsidRPr="002124C0" w:rsidRDefault="00C74A66" w:rsidP="00213CB3">
            <w:pPr>
              <w:jc w:val="center"/>
              <w:rPr>
                <w:rFonts w:ascii="Times New Roman" w:hAnsi="Times New Roman" w:cs="Times New Roman"/>
              </w:rPr>
            </w:pPr>
            <w:r w:rsidRPr="00845865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6640" w:dyaOrig="639">
                <v:shape id="_x0000_i1080" type="#_x0000_t75" style="width:331.45pt;height:31.9pt" o:ole="">
                  <v:imagedata r:id="rId26" o:title=""/>
                </v:shape>
                <o:OLEObject Type="Embed" ProgID="Equation.DSMT4" ShapeID="_x0000_i1080" DrawAspect="Content" ObjectID="_1631518842" r:id="rId27"/>
              </w:object>
            </w:r>
          </w:p>
        </w:tc>
        <w:tc>
          <w:tcPr>
            <w:tcW w:w="1384" w:type="dxa"/>
            <w:shd w:val="clear" w:color="auto" w:fill="EEECE1" w:themeFill="background2"/>
            <w:vAlign w:val="center"/>
          </w:tcPr>
          <w:p w:rsidR="00845865" w:rsidRPr="002124C0" w:rsidRDefault="00845865" w:rsidP="00213CB3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9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845865" w:rsidRPr="002124C0" w:rsidRDefault="00845865" w:rsidP="00213CB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45865" w:rsidRDefault="00845865" w:rsidP="00841FE4">
      <w:pPr>
        <w:jc w:val="both"/>
      </w:pPr>
      <w:r>
        <w:t>Режим номинальной нагрузки характеризуется напряжением примерно 0,7</w:t>
      </w:r>
      <w:r w:rsidR="003C291E">
        <w:t>·</w:t>
      </w:r>
      <w:r w:rsidR="003C291E">
        <w:rPr>
          <w:lang w:val="en-US"/>
        </w:rPr>
        <w:t>U</w:t>
      </w:r>
      <w:r w:rsidR="003C291E">
        <w:t>2</w:t>
      </w:r>
      <w:r w:rsidR="003C291E">
        <w:rPr>
          <w:lang w:val="en-US"/>
        </w:rPr>
        <w:t>max</w:t>
      </w:r>
      <w:r w:rsidR="003C291E">
        <w:t xml:space="preserve"> (16 /22</w:t>
      </w:r>
      <w:r w:rsidR="003C291E" w:rsidRPr="003C291E">
        <w:t>.5</w:t>
      </w:r>
      <w:r w:rsidR="003C291E">
        <w:t>=0,7</w:t>
      </w:r>
      <w:r w:rsidR="003C291E" w:rsidRPr="003C291E">
        <w:t>1</w:t>
      </w:r>
      <w:r w:rsidR="003C291E">
        <w:t xml:space="preserve"> см. рисунок </w:t>
      </w:r>
      <w:r w:rsidR="00AA444F">
        <w:fldChar w:fldCharType="begin"/>
      </w:r>
      <w:r w:rsidR="00AA444F">
        <w:instrText xml:space="preserve"> </w:instrText>
      </w:r>
      <w:r w:rsidR="00AA444F">
        <w:rPr>
          <w:lang w:val="en-US"/>
        </w:rPr>
        <w:instrText>ref</w:instrText>
      </w:r>
      <w:r w:rsidR="00AA444F" w:rsidRPr="00AA444F">
        <w:instrText xml:space="preserve"> </w:instrText>
      </w:r>
      <w:r w:rsidR="00AA444F">
        <w:rPr>
          <w:lang w:val="en-US"/>
        </w:rPr>
        <w:instrText>fig</w:instrText>
      </w:r>
      <w:r w:rsidR="00AA444F" w:rsidRPr="00AA444F">
        <w:instrText>_</w:instrText>
      </w:r>
      <w:r w:rsidR="00AA444F">
        <w:rPr>
          <w:lang w:val="en-US"/>
        </w:rPr>
        <w:instrText>VAH</w:instrText>
      </w:r>
      <w:r w:rsidR="00AA444F">
        <w:instrText xml:space="preserve"> </w:instrText>
      </w:r>
      <w:r w:rsidR="00AA444F">
        <w:fldChar w:fldCharType="separate"/>
      </w:r>
      <w:r w:rsidR="00AA444F">
        <w:rPr>
          <w:rFonts w:ascii="Times New Roman" w:hAnsi="Times New Roman" w:cs="Times New Roman"/>
          <w:b/>
          <w:noProof/>
          <w:sz w:val="24"/>
          <w:szCs w:val="24"/>
        </w:rPr>
        <w:t>2</w:t>
      </w:r>
      <w:r w:rsidR="00AA444F">
        <w:fldChar w:fldCharType="end"/>
      </w:r>
      <w:r w:rsidR="003C291E">
        <w:t>). Ток при этом примерно 0,01·</w:t>
      </w:r>
      <w:r w:rsidR="003C291E">
        <w:rPr>
          <w:lang w:val="en-US"/>
        </w:rPr>
        <w:t>I</w:t>
      </w:r>
      <w:r w:rsidR="003C291E">
        <w:t>ном (погрешность 1%).</w:t>
      </w:r>
    </w:p>
    <w:p w:rsidR="00E11449" w:rsidRPr="00E11449" w:rsidRDefault="00E11449" w:rsidP="00841FE4">
      <w:pPr>
        <w:jc w:val="both"/>
      </w:pPr>
      <w:r>
        <w:t>Таким образом, можно получить массив значений</w:t>
      </w:r>
      <w:r w:rsidRPr="00E11449">
        <w:t xml:space="preserve"> </w:t>
      </w:r>
      <w:r w:rsidR="009E3162">
        <w:t>для построения ВАХ по точкам в амплитудных значениях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49"/>
        <w:gridCol w:w="2104"/>
        <w:gridCol w:w="1684"/>
        <w:gridCol w:w="1091"/>
        <w:gridCol w:w="1582"/>
        <w:gridCol w:w="1962"/>
      </w:tblGrid>
      <w:tr w:rsidR="00E11449" w:rsidTr="00E11449">
        <w:tc>
          <w:tcPr>
            <w:tcW w:w="1567" w:type="dxa"/>
          </w:tcPr>
          <w:p w:rsidR="00E11449" w:rsidRPr="00E11449" w:rsidRDefault="00E11449" w:rsidP="00841FE4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U2</w:t>
            </w:r>
          </w:p>
        </w:tc>
        <w:tc>
          <w:tcPr>
            <w:tcW w:w="1587" w:type="dxa"/>
          </w:tcPr>
          <w:p w:rsidR="00E11449" w:rsidRDefault="00E11449" w:rsidP="00841FE4">
            <w:pPr>
              <w:jc w:val="both"/>
            </w:pPr>
            <w:r w:rsidRPr="00E11449">
              <w:rPr>
                <w:position w:val="-10"/>
              </w:rPr>
              <w:object w:dxaOrig="1080" w:dyaOrig="340">
                <v:shape id="_x0000_i1033" type="#_x0000_t75" style="width:53.65pt;height:17pt" o:ole="">
                  <v:imagedata r:id="rId28" o:title=""/>
                </v:shape>
                <o:OLEObject Type="Embed" ProgID="Equation.DSMT4" ShapeID="_x0000_i1033" DrawAspect="Content" ObjectID="_1631518843" r:id="rId29"/>
              </w:object>
            </w:r>
          </w:p>
        </w:tc>
        <w:tc>
          <w:tcPr>
            <w:tcW w:w="1676" w:type="dxa"/>
          </w:tcPr>
          <w:p w:rsidR="00E11449" w:rsidRDefault="00E11449" w:rsidP="00841FE4">
            <w:pPr>
              <w:jc w:val="both"/>
            </w:pPr>
            <w:r w:rsidRPr="00E11449">
              <w:rPr>
                <w:position w:val="-10"/>
              </w:rPr>
              <w:object w:dxaOrig="1460" w:dyaOrig="340">
                <v:shape id="_x0000_i1034" type="#_x0000_t75" style="width:73.35pt;height:17pt" o:ole="">
                  <v:imagedata r:id="rId30" o:title=""/>
                </v:shape>
                <o:OLEObject Type="Embed" ProgID="Equation.DSMT4" ShapeID="_x0000_i1034" DrawAspect="Content" ObjectID="_1631518844" r:id="rId31"/>
              </w:object>
            </w:r>
          </w:p>
        </w:tc>
        <w:tc>
          <w:tcPr>
            <w:tcW w:w="1562" w:type="dxa"/>
          </w:tcPr>
          <w:p w:rsidR="00E11449" w:rsidRPr="00E11449" w:rsidRDefault="00E11449" w:rsidP="00841FE4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595" w:type="dxa"/>
          </w:tcPr>
          <w:p w:rsidR="00E11449" w:rsidRDefault="00E11449" w:rsidP="00841FE4">
            <w:pPr>
              <w:jc w:val="both"/>
            </w:pPr>
            <w:r w:rsidRPr="00E11449">
              <w:rPr>
                <w:position w:val="-10"/>
              </w:rPr>
              <w:object w:dxaOrig="1340" w:dyaOrig="340">
                <v:shape id="_x0000_i1035" type="#_x0000_t75" style="width:67.25pt;height:17pt" o:ole="">
                  <v:imagedata r:id="rId32" o:title=""/>
                </v:shape>
                <o:OLEObject Type="Embed" ProgID="Equation.DSMT4" ShapeID="_x0000_i1035" DrawAspect="Content" ObjectID="_1631518845" r:id="rId33"/>
              </w:object>
            </w:r>
          </w:p>
        </w:tc>
        <w:tc>
          <w:tcPr>
            <w:tcW w:w="1585" w:type="dxa"/>
          </w:tcPr>
          <w:p w:rsidR="00E11449" w:rsidRDefault="00E11449" w:rsidP="00841FE4">
            <w:pPr>
              <w:jc w:val="both"/>
            </w:pPr>
            <w:r w:rsidRPr="00E11449">
              <w:rPr>
                <w:position w:val="-10"/>
              </w:rPr>
              <w:object w:dxaOrig="960" w:dyaOrig="340">
                <v:shape id="_x0000_i1036" type="#_x0000_t75" style="width:48.25pt;height:17pt" o:ole="">
                  <v:imagedata r:id="rId34" o:title=""/>
                </v:shape>
                <o:OLEObject Type="Embed" ProgID="Equation.DSMT4" ShapeID="_x0000_i1036" DrawAspect="Content" ObjectID="_1631518846" r:id="rId35"/>
              </w:object>
            </w:r>
          </w:p>
        </w:tc>
      </w:tr>
      <w:tr w:rsidR="00E11449" w:rsidTr="00E11449">
        <w:tc>
          <w:tcPr>
            <w:tcW w:w="1567" w:type="dxa"/>
          </w:tcPr>
          <w:p w:rsidR="00E11449" w:rsidRDefault="00E11449" w:rsidP="00841FE4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I2</w:t>
            </w:r>
          </w:p>
        </w:tc>
        <w:tc>
          <w:tcPr>
            <w:tcW w:w="1587" w:type="dxa"/>
          </w:tcPr>
          <w:p w:rsidR="00E11449" w:rsidRDefault="00C74A66" w:rsidP="00841FE4">
            <w:pPr>
              <w:jc w:val="both"/>
            </w:pPr>
            <w:r w:rsidRPr="00E11449">
              <w:rPr>
                <w:position w:val="-10"/>
              </w:rPr>
              <w:object w:dxaOrig="1880" w:dyaOrig="340" w14:anchorId="4BB68227">
                <v:shape id="_x0000_i1081" type="#_x0000_t75" style="width:94.4pt;height:17pt" o:ole="">
                  <v:imagedata r:id="rId36" o:title=""/>
                </v:shape>
                <o:OLEObject Type="Embed" ProgID="Equation.DSMT4" ShapeID="_x0000_i1081" DrawAspect="Content" ObjectID="_1631518847" r:id="rId37"/>
              </w:object>
            </w:r>
          </w:p>
        </w:tc>
        <w:tc>
          <w:tcPr>
            <w:tcW w:w="1676" w:type="dxa"/>
          </w:tcPr>
          <w:p w:rsidR="00E11449" w:rsidRDefault="00E11449" w:rsidP="00841FE4">
            <w:pPr>
              <w:jc w:val="both"/>
            </w:pPr>
            <w:r w:rsidRPr="00E11449">
              <w:rPr>
                <w:position w:val="-10"/>
              </w:rPr>
              <w:object w:dxaOrig="1460" w:dyaOrig="340">
                <v:shape id="_x0000_i1037" type="#_x0000_t75" style="width:73.35pt;height:17pt" o:ole="">
                  <v:imagedata r:id="rId38" o:title=""/>
                </v:shape>
                <o:OLEObject Type="Embed" ProgID="Equation.DSMT4" ShapeID="_x0000_i1037" DrawAspect="Content" ObjectID="_1631518848" r:id="rId39"/>
              </w:object>
            </w:r>
          </w:p>
        </w:tc>
        <w:tc>
          <w:tcPr>
            <w:tcW w:w="1562" w:type="dxa"/>
          </w:tcPr>
          <w:p w:rsidR="00E11449" w:rsidRPr="00E11449" w:rsidRDefault="00E11449" w:rsidP="00841FE4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595" w:type="dxa"/>
          </w:tcPr>
          <w:p w:rsidR="00E11449" w:rsidRDefault="00E11449" w:rsidP="00841FE4">
            <w:pPr>
              <w:jc w:val="both"/>
            </w:pPr>
            <w:r w:rsidRPr="00E11449">
              <w:rPr>
                <w:position w:val="-10"/>
              </w:rPr>
              <w:object w:dxaOrig="1340" w:dyaOrig="340">
                <v:shape id="_x0000_i1038" type="#_x0000_t75" style="width:67.25pt;height:17pt" o:ole="">
                  <v:imagedata r:id="rId40" o:title=""/>
                </v:shape>
                <o:OLEObject Type="Embed" ProgID="Equation.DSMT4" ShapeID="_x0000_i1038" DrawAspect="Content" ObjectID="_1631518849" r:id="rId41"/>
              </w:object>
            </w:r>
          </w:p>
        </w:tc>
        <w:tc>
          <w:tcPr>
            <w:tcW w:w="1585" w:type="dxa"/>
          </w:tcPr>
          <w:p w:rsidR="00E11449" w:rsidRDefault="00C74A66" w:rsidP="00841FE4">
            <w:pPr>
              <w:jc w:val="both"/>
            </w:pPr>
            <w:r w:rsidRPr="00E11449">
              <w:rPr>
                <w:position w:val="-10"/>
              </w:rPr>
              <w:object w:dxaOrig="1760" w:dyaOrig="340">
                <v:shape id="_x0000_i1082" type="#_x0000_t75" style="width:87.6pt;height:17pt" o:ole="">
                  <v:imagedata r:id="rId42" o:title=""/>
                </v:shape>
                <o:OLEObject Type="Embed" ProgID="Equation.DSMT4" ShapeID="_x0000_i1082" DrawAspect="Content" ObjectID="_1631518850" r:id="rId43"/>
              </w:object>
            </w:r>
          </w:p>
        </w:tc>
      </w:tr>
    </w:tbl>
    <w:p w:rsidR="0025616B" w:rsidRDefault="0025616B" w:rsidP="00841FE4">
      <w:pPr>
        <w:jc w:val="both"/>
      </w:pPr>
      <w:r>
        <w:t>При  снятии ВАХ на ТТ подается синусоидальное напряжение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25616B" w:rsidRPr="002124C0" w:rsidTr="00812469">
        <w:tc>
          <w:tcPr>
            <w:tcW w:w="8188" w:type="dxa"/>
            <w:vAlign w:val="center"/>
          </w:tcPr>
          <w:bookmarkStart w:id="5" w:name="_GoBack"/>
          <w:p w:rsidR="0025616B" w:rsidRPr="002124C0" w:rsidRDefault="000C3C3F" w:rsidP="00812469">
            <w:pPr>
              <w:jc w:val="center"/>
              <w:rPr>
                <w:rFonts w:ascii="Times New Roman" w:hAnsi="Times New Roman" w:cs="Times New Roman"/>
              </w:rPr>
            </w:pPr>
            <w:r w:rsidRPr="0025616B">
              <w:rPr>
                <w:rFonts w:ascii="Times New Roman" w:hAnsi="Times New Roman" w:cs="Times New Roman"/>
                <w:position w:val="-52"/>
                <w:sz w:val="24"/>
                <w:szCs w:val="24"/>
              </w:rPr>
              <w:object w:dxaOrig="5160" w:dyaOrig="1140">
                <v:shape id="_x0000_i1039" type="#_x0000_t75" style="width:257.45pt;height:57.75pt" o:ole="">
                  <v:imagedata r:id="rId44" o:title=""/>
                </v:shape>
                <o:OLEObject Type="Embed" ProgID="Equation.DSMT4" ShapeID="_x0000_i1039" DrawAspect="Content" ObjectID="_1631518851" r:id="rId45"/>
              </w:object>
            </w:r>
            <w:bookmarkEnd w:id="5"/>
          </w:p>
        </w:tc>
        <w:tc>
          <w:tcPr>
            <w:tcW w:w="1384" w:type="dxa"/>
            <w:vAlign w:val="center"/>
          </w:tcPr>
          <w:p w:rsidR="0025616B" w:rsidRPr="002124C0" w:rsidRDefault="0025616B" w:rsidP="00812469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10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25616B" w:rsidRPr="002124C0" w:rsidRDefault="0025616B" w:rsidP="008124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E3162" w:rsidRPr="000C3C3F" w:rsidRDefault="000C3C3F" w:rsidP="00841FE4">
      <w:pPr>
        <w:jc w:val="both"/>
      </w:pPr>
      <w:r>
        <w:t xml:space="preserve">При построении ВАХ следует использовать амплитудное значение потокосцепления (т.к. измеряется действующее значение напряжение </w:t>
      </w:r>
      <w:r>
        <w:rPr>
          <w:lang w:val="en-US"/>
        </w:rPr>
        <w:t>U</w:t>
      </w:r>
      <w:r w:rsidRPr="000C3C3F">
        <w:t xml:space="preserve">2 </w:t>
      </w:r>
      <w:r>
        <w:t xml:space="preserve">и тока </w:t>
      </w:r>
      <w:r>
        <w:rPr>
          <w:lang w:val="en-US"/>
        </w:rPr>
        <w:t>I</w:t>
      </w:r>
      <w:r w:rsidRPr="000C3C3F">
        <w:t>2)</w:t>
      </w:r>
      <w:r>
        <w:t>. Тогда при построении ВАХ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9E3162" w:rsidRPr="002124C0" w:rsidTr="00703D6A">
        <w:tc>
          <w:tcPr>
            <w:tcW w:w="8188" w:type="dxa"/>
            <w:vAlign w:val="center"/>
          </w:tcPr>
          <w:p w:rsidR="009E3162" w:rsidRPr="002124C0" w:rsidRDefault="0025616B" w:rsidP="00841FE4">
            <w:pPr>
              <w:jc w:val="center"/>
              <w:rPr>
                <w:rFonts w:ascii="Times New Roman" w:hAnsi="Times New Roman" w:cs="Times New Roman"/>
              </w:rPr>
            </w:pPr>
            <w:r w:rsidRPr="009E3162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40" w:dyaOrig="300">
                <v:shape id="_x0000_i1040" type="#_x0000_t75" style="width:66.55pt;height:14.95pt" o:ole="">
                  <v:imagedata r:id="rId46" o:title=""/>
                </v:shape>
                <o:OLEObject Type="Embed" ProgID="Equation.DSMT4" ShapeID="_x0000_i1040" DrawAspect="Content" ObjectID="_1631518852" r:id="rId47"/>
              </w:object>
            </w:r>
          </w:p>
        </w:tc>
        <w:tc>
          <w:tcPr>
            <w:tcW w:w="1384" w:type="dxa"/>
            <w:vAlign w:val="center"/>
          </w:tcPr>
          <w:p w:rsidR="009E3162" w:rsidRPr="002124C0" w:rsidRDefault="009E3162" w:rsidP="00841FE4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10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9E3162" w:rsidRPr="002124C0" w:rsidRDefault="009E3162" w:rsidP="00841FE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E3162" w:rsidRDefault="009E3162" w:rsidP="00841FE4">
      <w:pPr>
        <w:jc w:val="both"/>
      </w:pPr>
      <w:r>
        <w:t xml:space="preserve">Из выражения </w:t>
      </w:r>
      <w:r>
        <w:fldChar w:fldCharType="begin"/>
      </w:r>
      <w:r>
        <w:instrText xml:space="preserve"> REF _Ref19715729 \h </w:instrText>
      </w:r>
      <w:r w:rsidR="00841FE4">
        <w:instrText xml:space="preserve"> \* MERGEFORMAT </w:instrText>
      </w:r>
      <w:r>
        <w:fldChar w:fldCharType="separate"/>
      </w:r>
      <w:r w:rsidR="00AA444F" w:rsidRPr="00AA444F">
        <w:rPr>
          <w:rFonts w:ascii="Times New Roman" w:hAnsi="Times New Roman" w:cs="Times New Roman"/>
        </w:rPr>
        <w:t>(</w:t>
      </w:r>
      <w:r w:rsidR="00AA444F">
        <w:rPr>
          <w:rFonts w:ascii="Times New Roman" w:hAnsi="Times New Roman" w:cs="Times New Roman"/>
          <w:b/>
          <w:noProof/>
        </w:rPr>
        <w:t>2</w:t>
      </w:r>
      <w:r w:rsidR="00AA444F" w:rsidRPr="00AA444F">
        <w:rPr>
          <w:rFonts w:ascii="Times New Roman" w:hAnsi="Times New Roman" w:cs="Times New Roman"/>
        </w:rPr>
        <w:t>)</w:t>
      </w:r>
      <w:r>
        <w:fldChar w:fldCharType="end"/>
      </w:r>
      <w:r>
        <w:t xml:space="preserve"> следует, т.к. </w:t>
      </w:r>
      <w:r w:rsidRPr="009E3162">
        <w:rPr>
          <w:i/>
          <w:lang w:val="en-US"/>
        </w:rPr>
        <w:t>i</w:t>
      </w:r>
      <w:r w:rsidRPr="009E3162">
        <w:t>1(</w:t>
      </w:r>
      <w:r w:rsidRPr="009E3162">
        <w:rPr>
          <w:i/>
          <w:lang w:val="en-US"/>
        </w:rPr>
        <w:t>t</w:t>
      </w:r>
      <w:r w:rsidRPr="009E3162">
        <w:t xml:space="preserve">)=0 </w:t>
      </w:r>
      <w:r>
        <w:t xml:space="preserve">при снятии ВАХ, то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9E3162" w:rsidRPr="002124C0" w:rsidTr="00703D6A">
        <w:tc>
          <w:tcPr>
            <w:tcW w:w="8188" w:type="dxa"/>
            <w:vAlign w:val="center"/>
          </w:tcPr>
          <w:p w:rsidR="009E3162" w:rsidRPr="002124C0" w:rsidRDefault="0025616B" w:rsidP="00841FE4">
            <w:pPr>
              <w:jc w:val="center"/>
              <w:rPr>
                <w:rFonts w:ascii="Times New Roman" w:hAnsi="Times New Roman" w:cs="Times New Roman"/>
              </w:rPr>
            </w:pPr>
            <w:r w:rsidRPr="009E3162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400" w:dyaOrig="300">
                <v:shape id="_x0000_i1041" type="#_x0000_t75" style="width:69.95pt;height:14.95pt" o:ole="">
                  <v:imagedata r:id="rId48" o:title=""/>
                </v:shape>
                <o:OLEObject Type="Embed" ProgID="Equation.DSMT4" ShapeID="_x0000_i1041" DrawAspect="Content" ObjectID="_1631518853" r:id="rId49"/>
              </w:object>
            </w:r>
          </w:p>
        </w:tc>
        <w:tc>
          <w:tcPr>
            <w:tcW w:w="1384" w:type="dxa"/>
            <w:vAlign w:val="center"/>
          </w:tcPr>
          <w:p w:rsidR="009E3162" w:rsidRPr="002124C0" w:rsidRDefault="009E3162" w:rsidP="00841FE4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11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9E3162" w:rsidRPr="002124C0" w:rsidRDefault="009E3162" w:rsidP="00841FE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E3162" w:rsidRDefault="009E3162" w:rsidP="00841FE4">
      <w:pPr>
        <w:jc w:val="both"/>
      </w:pPr>
      <w:r>
        <w:t xml:space="preserve">Тогда массив данных для приблизительного построения </w:t>
      </w:r>
      <w:r w:rsidR="000C3C3F">
        <w:t xml:space="preserve">характеристики ТТ </w:t>
      </w:r>
      <w:r w:rsidR="000C3C3F" w:rsidRPr="000C3C3F">
        <w:rPr>
          <w:rFonts w:cstheme="minorHAnsi"/>
          <w:i/>
        </w:rPr>
        <w:t>Ψ</w:t>
      </w:r>
      <w:r w:rsidR="000C3C3F">
        <w:t>(</w:t>
      </w:r>
      <w:r w:rsidR="000C3C3F" w:rsidRPr="000C3C3F">
        <w:rPr>
          <w:i/>
          <w:lang w:val="en-US"/>
        </w:rPr>
        <w:t>Hl</w:t>
      </w:r>
      <w:r w:rsidR="000C3C3F">
        <w:t>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2124"/>
        <w:gridCol w:w="711"/>
        <w:gridCol w:w="1984"/>
        <w:gridCol w:w="1951"/>
      </w:tblGrid>
      <w:tr w:rsidR="009E3162" w:rsidTr="00B5466E">
        <w:tc>
          <w:tcPr>
            <w:tcW w:w="675" w:type="dxa"/>
          </w:tcPr>
          <w:p w:rsidR="009E3162" w:rsidRPr="009E3162" w:rsidRDefault="009E3162" w:rsidP="00B5466E">
            <w:pPr>
              <w:jc w:val="center"/>
              <w:rPr>
                <w:i/>
              </w:rPr>
            </w:pPr>
            <w:r w:rsidRPr="009E3162">
              <w:rPr>
                <w:rFonts w:cstheme="minorHAnsi"/>
                <w:i/>
                <w:lang w:val="en-US"/>
              </w:rPr>
              <w:t>Ψ</w:t>
            </w:r>
          </w:p>
        </w:tc>
        <w:tc>
          <w:tcPr>
            <w:tcW w:w="2127" w:type="dxa"/>
          </w:tcPr>
          <w:p w:rsidR="009E3162" w:rsidRDefault="009E3162" w:rsidP="00B5466E">
            <w:pPr>
              <w:jc w:val="center"/>
            </w:pPr>
            <w:r w:rsidRPr="00E11449">
              <w:rPr>
                <w:position w:val="-10"/>
              </w:rPr>
              <w:object w:dxaOrig="1380" w:dyaOrig="340">
                <v:shape id="_x0000_i1042" type="#_x0000_t75" style="width:68.6pt;height:17pt" o:ole="">
                  <v:imagedata r:id="rId50" o:title=""/>
                </v:shape>
                <o:OLEObject Type="Embed" ProgID="Equation.DSMT4" ShapeID="_x0000_i1042" DrawAspect="Content" ObjectID="_1631518854" r:id="rId51"/>
              </w:object>
            </w:r>
          </w:p>
        </w:tc>
        <w:tc>
          <w:tcPr>
            <w:tcW w:w="2124" w:type="dxa"/>
          </w:tcPr>
          <w:p w:rsidR="009E3162" w:rsidRDefault="009E3162" w:rsidP="00B5466E">
            <w:pPr>
              <w:jc w:val="center"/>
            </w:pPr>
            <w:r w:rsidRPr="00E11449">
              <w:rPr>
                <w:position w:val="-10"/>
              </w:rPr>
              <w:object w:dxaOrig="1740" w:dyaOrig="340">
                <v:shape id="_x0000_i1043" type="#_x0000_t75" style="width:86.95pt;height:17pt" o:ole="">
                  <v:imagedata r:id="rId52" o:title=""/>
                </v:shape>
                <o:OLEObject Type="Embed" ProgID="Equation.DSMT4" ShapeID="_x0000_i1043" DrawAspect="Content" ObjectID="_1631518855" r:id="rId53"/>
              </w:object>
            </w:r>
          </w:p>
        </w:tc>
        <w:tc>
          <w:tcPr>
            <w:tcW w:w="711" w:type="dxa"/>
          </w:tcPr>
          <w:p w:rsidR="009E3162" w:rsidRPr="00E11449" w:rsidRDefault="009E3162" w:rsidP="00B546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984" w:type="dxa"/>
          </w:tcPr>
          <w:p w:rsidR="009E3162" w:rsidRDefault="009E3162" w:rsidP="00B5466E">
            <w:pPr>
              <w:jc w:val="center"/>
            </w:pPr>
            <w:r w:rsidRPr="00E11449">
              <w:rPr>
                <w:position w:val="-10"/>
              </w:rPr>
              <w:object w:dxaOrig="1640" w:dyaOrig="340">
                <v:shape id="_x0000_i1044" type="#_x0000_t75" style="width:82.2pt;height:17pt" o:ole="">
                  <v:imagedata r:id="rId54" o:title=""/>
                </v:shape>
                <o:OLEObject Type="Embed" ProgID="Equation.DSMT4" ShapeID="_x0000_i1044" DrawAspect="Content" ObjectID="_1631518856" r:id="rId55"/>
              </w:object>
            </w:r>
          </w:p>
        </w:tc>
        <w:tc>
          <w:tcPr>
            <w:tcW w:w="1951" w:type="dxa"/>
          </w:tcPr>
          <w:p w:rsidR="009E3162" w:rsidRDefault="009E3162" w:rsidP="00B5466E">
            <w:pPr>
              <w:jc w:val="center"/>
            </w:pPr>
            <w:r w:rsidRPr="00E11449">
              <w:rPr>
                <w:position w:val="-10"/>
              </w:rPr>
              <w:object w:dxaOrig="1260" w:dyaOrig="340">
                <v:shape id="_x0000_i1045" type="#_x0000_t75" style="width:63.15pt;height:17pt" o:ole="">
                  <v:imagedata r:id="rId56" o:title=""/>
                </v:shape>
                <o:OLEObject Type="Embed" ProgID="Equation.DSMT4" ShapeID="_x0000_i1045" DrawAspect="Content" ObjectID="_1631518857" r:id="rId57"/>
              </w:object>
            </w:r>
          </w:p>
        </w:tc>
      </w:tr>
      <w:tr w:rsidR="009E3162" w:rsidTr="00B5466E">
        <w:tc>
          <w:tcPr>
            <w:tcW w:w="675" w:type="dxa"/>
          </w:tcPr>
          <w:p w:rsidR="009E3162" w:rsidRPr="009E3162" w:rsidRDefault="009E3162" w:rsidP="00B5466E">
            <w:pPr>
              <w:jc w:val="center"/>
              <w:rPr>
                <w:i/>
                <w:lang w:val="en-US"/>
              </w:rPr>
            </w:pPr>
            <w:r w:rsidRPr="009E3162">
              <w:rPr>
                <w:i/>
                <w:lang w:val="en-US"/>
              </w:rPr>
              <w:t>Hl</w:t>
            </w:r>
          </w:p>
        </w:tc>
        <w:tc>
          <w:tcPr>
            <w:tcW w:w="2127" w:type="dxa"/>
          </w:tcPr>
          <w:p w:rsidR="009E3162" w:rsidRDefault="009E3162" w:rsidP="00B5466E">
            <w:pPr>
              <w:jc w:val="center"/>
            </w:pPr>
            <w:r w:rsidRPr="00E11449">
              <w:rPr>
                <w:position w:val="-10"/>
              </w:rPr>
              <w:object w:dxaOrig="1700" w:dyaOrig="340">
                <v:shape id="_x0000_i1046" type="#_x0000_t75" style="width:84.9pt;height:17pt" o:ole="">
                  <v:imagedata r:id="rId58" o:title=""/>
                </v:shape>
                <o:OLEObject Type="Embed" ProgID="Equation.DSMT4" ShapeID="_x0000_i1046" DrawAspect="Content" ObjectID="_1631518858" r:id="rId59"/>
              </w:object>
            </w:r>
          </w:p>
        </w:tc>
        <w:tc>
          <w:tcPr>
            <w:tcW w:w="2124" w:type="dxa"/>
          </w:tcPr>
          <w:p w:rsidR="009E3162" w:rsidRDefault="009E3162" w:rsidP="00B5466E">
            <w:pPr>
              <w:jc w:val="center"/>
            </w:pPr>
            <w:r w:rsidRPr="00E11449">
              <w:rPr>
                <w:position w:val="-10"/>
              </w:rPr>
              <w:object w:dxaOrig="1820" w:dyaOrig="340">
                <v:shape id="_x0000_i1047" type="#_x0000_t75" style="width:91pt;height:17pt" o:ole="">
                  <v:imagedata r:id="rId60" o:title=""/>
                </v:shape>
                <o:OLEObject Type="Embed" ProgID="Equation.DSMT4" ShapeID="_x0000_i1047" DrawAspect="Content" ObjectID="_1631518859" r:id="rId61"/>
              </w:object>
            </w:r>
          </w:p>
        </w:tc>
        <w:tc>
          <w:tcPr>
            <w:tcW w:w="711" w:type="dxa"/>
          </w:tcPr>
          <w:p w:rsidR="009E3162" w:rsidRPr="00E11449" w:rsidRDefault="009E3162" w:rsidP="00B546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984" w:type="dxa"/>
          </w:tcPr>
          <w:p w:rsidR="009E3162" w:rsidRDefault="009E3162" w:rsidP="00B5466E">
            <w:pPr>
              <w:jc w:val="center"/>
            </w:pPr>
            <w:r w:rsidRPr="00E11449">
              <w:rPr>
                <w:position w:val="-10"/>
              </w:rPr>
              <w:object w:dxaOrig="1700" w:dyaOrig="340">
                <v:shape id="_x0000_i1048" type="#_x0000_t75" style="width:84.9pt;height:17pt" o:ole="">
                  <v:imagedata r:id="rId62" o:title=""/>
                </v:shape>
                <o:OLEObject Type="Embed" ProgID="Equation.DSMT4" ShapeID="_x0000_i1048" DrawAspect="Content" ObjectID="_1631518860" r:id="rId63"/>
              </w:object>
            </w:r>
          </w:p>
        </w:tc>
        <w:tc>
          <w:tcPr>
            <w:tcW w:w="1951" w:type="dxa"/>
          </w:tcPr>
          <w:p w:rsidR="009E3162" w:rsidRDefault="009E3162" w:rsidP="00B5466E">
            <w:pPr>
              <w:jc w:val="center"/>
            </w:pPr>
            <w:r w:rsidRPr="00E11449">
              <w:rPr>
                <w:position w:val="-10"/>
              </w:rPr>
              <w:object w:dxaOrig="1579" w:dyaOrig="340">
                <v:shape id="_x0000_i1049" type="#_x0000_t75" style="width:78.8pt;height:17pt" o:ole="">
                  <v:imagedata r:id="rId64" o:title=""/>
                </v:shape>
                <o:OLEObject Type="Embed" ProgID="Equation.DSMT4" ShapeID="_x0000_i1049" DrawAspect="Content" ObjectID="_1631518861" r:id="rId65"/>
              </w:object>
            </w:r>
          </w:p>
        </w:tc>
      </w:tr>
    </w:tbl>
    <w:p w:rsidR="00703D6A" w:rsidRPr="00703D6A" w:rsidRDefault="00703D6A" w:rsidP="00841FE4">
      <w:pPr>
        <w:jc w:val="both"/>
      </w:pPr>
      <w:r>
        <w:t xml:space="preserve">Для большей общности эту характеристику можно переписать, используя постоянные коэффициенты </w:t>
      </w:r>
      <w:r>
        <w:rPr>
          <w:rFonts w:cstheme="minorHAnsi"/>
        </w:rPr>
        <w:t>β</w:t>
      </w:r>
      <w:r w:rsidRPr="00703D6A">
        <w:rPr>
          <w:vertAlign w:val="subscript"/>
        </w:rPr>
        <w:t>КЗ</w:t>
      </w:r>
      <w:r w:rsidR="004034F7">
        <w:t xml:space="preserve"> =0,1;</w:t>
      </w:r>
      <w:r>
        <w:t xml:space="preserve"> </w:t>
      </w:r>
      <w:r w:rsidRPr="00703D6A">
        <w:rPr>
          <w:rFonts w:cstheme="minorHAnsi"/>
        </w:rPr>
        <w:t>β</w:t>
      </w:r>
      <w:r w:rsidRPr="00703D6A">
        <w:rPr>
          <w:vertAlign w:val="subscript"/>
        </w:rPr>
        <w:t>норм</w:t>
      </w:r>
      <w:r w:rsidR="004034F7">
        <w:t>=0,01;</w:t>
      </w:r>
      <w:r>
        <w:t xml:space="preserve"> </w:t>
      </w:r>
      <w:r w:rsidRPr="00703D6A">
        <w:rPr>
          <w:i/>
          <w:lang w:val="en-US"/>
        </w:rPr>
        <w:t>K</w:t>
      </w:r>
      <w:r w:rsidRPr="00703D6A">
        <w:rPr>
          <w:vertAlign w:val="subscript"/>
          <w:lang w:val="en-US"/>
        </w:rPr>
        <w:t>U</w:t>
      </w:r>
      <w:r w:rsidR="004034F7">
        <w:t>=0,7</w:t>
      </w:r>
      <w:r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12"/>
        <w:gridCol w:w="2036"/>
        <w:gridCol w:w="2186"/>
        <w:gridCol w:w="654"/>
        <w:gridCol w:w="2064"/>
        <w:gridCol w:w="1920"/>
      </w:tblGrid>
      <w:tr w:rsidR="00703D6A" w:rsidTr="00B5466E">
        <w:tc>
          <w:tcPr>
            <w:tcW w:w="718" w:type="dxa"/>
            <w:shd w:val="clear" w:color="auto" w:fill="EEECE1" w:themeFill="background2"/>
          </w:tcPr>
          <w:p w:rsidR="00703D6A" w:rsidRPr="009E3162" w:rsidRDefault="00703D6A" w:rsidP="00B5466E">
            <w:pPr>
              <w:jc w:val="center"/>
              <w:rPr>
                <w:i/>
              </w:rPr>
            </w:pPr>
            <w:r w:rsidRPr="009E3162">
              <w:rPr>
                <w:rFonts w:cstheme="minorHAnsi"/>
                <w:i/>
                <w:lang w:val="en-US"/>
              </w:rPr>
              <w:t>Ψ</w:t>
            </w:r>
          </w:p>
        </w:tc>
        <w:tc>
          <w:tcPr>
            <w:tcW w:w="2033" w:type="dxa"/>
            <w:shd w:val="clear" w:color="auto" w:fill="EEECE1" w:themeFill="background2"/>
          </w:tcPr>
          <w:p w:rsidR="00703D6A" w:rsidRDefault="00703D6A" w:rsidP="00B5466E">
            <w:pPr>
              <w:jc w:val="center"/>
            </w:pPr>
            <w:r w:rsidRPr="00E11449">
              <w:rPr>
                <w:position w:val="-10"/>
              </w:rPr>
              <w:object w:dxaOrig="1380" w:dyaOrig="340">
                <v:shape id="_x0000_i1050" type="#_x0000_t75" style="width:68.6pt;height:17pt" o:ole="">
                  <v:imagedata r:id="rId50" o:title=""/>
                </v:shape>
                <o:OLEObject Type="Embed" ProgID="Equation.DSMT4" ShapeID="_x0000_i1050" DrawAspect="Content" ObjectID="_1631518862" r:id="rId66"/>
              </w:object>
            </w:r>
          </w:p>
        </w:tc>
        <w:tc>
          <w:tcPr>
            <w:tcW w:w="2182" w:type="dxa"/>
            <w:shd w:val="clear" w:color="auto" w:fill="EEECE1" w:themeFill="background2"/>
          </w:tcPr>
          <w:p w:rsidR="00703D6A" w:rsidRDefault="00703D6A" w:rsidP="00B5466E">
            <w:pPr>
              <w:jc w:val="center"/>
            </w:pPr>
            <w:r w:rsidRPr="00E11449">
              <w:rPr>
                <w:position w:val="-10"/>
              </w:rPr>
              <w:object w:dxaOrig="1780" w:dyaOrig="340">
                <v:shape id="_x0000_i1051" type="#_x0000_t75" style="width:89pt;height:17pt" o:ole="">
                  <v:imagedata r:id="rId67" o:title=""/>
                </v:shape>
                <o:OLEObject Type="Embed" ProgID="Equation.DSMT4" ShapeID="_x0000_i1051" DrawAspect="Content" ObjectID="_1631518863" r:id="rId68"/>
              </w:object>
            </w:r>
          </w:p>
        </w:tc>
        <w:tc>
          <w:tcPr>
            <w:tcW w:w="661" w:type="dxa"/>
            <w:shd w:val="clear" w:color="auto" w:fill="EEECE1" w:themeFill="background2"/>
          </w:tcPr>
          <w:p w:rsidR="00703D6A" w:rsidRPr="00E11449" w:rsidRDefault="00703D6A" w:rsidP="00B546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058" w:type="dxa"/>
            <w:shd w:val="clear" w:color="auto" w:fill="EEECE1" w:themeFill="background2"/>
          </w:tcPr>
          <w:p w:rsidR="00703D6A" w:rsidRDefault="00703D6A" w:rsidP="00B5466E">
            <w:pPr>
              <w:jc w:val="center"/>
            </w:pPr>
            <w:r w:rsidRPr="00E11449">
              <w:rPr>
                <w:position w:val="-10"/>
              </w:rPr>
              <w:object w:dxaOrig="1660" w:dyaOrig="340">
                <v:shape id="_x0000_i1052" type="#_x0000_t75" style="width:83.55pt;height:17pt" o:ole="">
                  <v:imagedata r:id="rId69" o:title=""/>
                </v:shape>
                <o:OLEObject Type="Embed" ProgID="Equation.DSMT4" ShapeID="_x0000_i1052" DrawAspect="Content" ObjectID="_1631518864" r:id="rId70"/>
              </w:object>
            </w:r>
          </w:p>
        </w:tc>
        <w:tc>
          <w:tcPr>
            <w:tcW w:w="1920" w:type="dxa"/>
            <w:shd w:val="clear" w:color="auto" w:fill="EEECE1" w:themeFill="background2"/>
          </w:tcPr>
          <w:p w:rsidR="00703D6A" w:rsidRDefault="00703D6A" w:rsidP="00B5466E">
            <w:pPr>
              <w:jc w:val="center"/>
            </w:pPr>
            <w:r w:rsidRPr="00E11449">
              <w:rPr>
                <w:position w:val="-10"/>
              </w:rPr>
              <w:object w:dxaOrig="1260" w:dyaOrig="340">
                <v:shape id="_x0000_i1053" type="#_x0000_t75" style="width:63.15pt;height:17pt" o:ole="">
                  <v:imagedata r:id="rId56" o:title=""/>
                </v:shape>
                <o:OLEObject Type="Embed" ProgID="Equation.DSMT4" ShapeID="_x0000_i1053" DrawAspect="Content" ObjectID="_1631518865" r:id="rId71"/>
              </w:object>
            </w:r>
          </w:p>
        </w:tc>
      </w:tr>
      <w:tr w:rsidR="00703D6A" w:rsidTr="00B5466E">
        <w:tc>
          <w:tcPr>
            <w:tcW w:w="718" w:type="dxa"/>
            <w:shd w:val="clear" w:color="auto" w:fill="EEECE1" w:themeFill="background2"/>
          </w:tcPr>
          <w:p w:rsidR="00703D6A" w:rsidRPr="009E3162" w:rsidRDefault="00703D6A" w:rsidP="00B5466E">
            <w:pPr>
              <w:jc w:val="center"/>
              <w:rPr>
                <w:i/>
                <w:lang w:val="en-US"/>
              </w:rPr>
            </w:pPr>
            <w:r w:rsidRPr="009E3162">
              <w:rPr>
                <w:i/>
                <w:lang w:val="en-US"/>
              </w:rPr>
              <w:t>Hl</w:t>
            </w:r>
          </w:p>
        </w:tc>
        <w:tc>
          <w:tcPr>
            <w:tcW w:w="2033" w:type="dxa"/>
            <w:shd w:val="clear" w:color="auto" w:fill="EEECE1" w:themeFill="background2"/>
          </w:tcPr>
          <w:p w:rsidR="00703D6A" w:rsidRDefault="00703D6A" w:rsidP="00B5466E">
            <w:pPr>
              <w:jc w:val="center"/>
            </w:pPr>
            <w:r w:rsidRPr="00E11449">
              <w:rPr>
                <w:position w:val="-10"/>
              </w:rPr>
              <w:object w:dxaOrig="1820" w:dyaOrig="340">
                <v:shape id="_x0000_i1054" type="#_x0000_t75" style="width:91pt;height:17pt" o:ole="">
                  <v:imagedata r:id="rId72" o:title=""/>
                </v:shape>
                <o:OLEObject Type="Embed" ProgID="Equation.DSMT4" ShapeID="_x0000_i1054" DrawAspect="Content" ObjectID="_1631518866" r:id="rId73"/>
              </w:object>
            </w:r>
          </w:p>
        </w:tc>
        <w:tc>
          <w:tcPr>
            <w:tcW w:w="2182" w:type="dxa"/>
            <w:shd w:val="clear" w:color="auto" w:fill="EEECE1" w:themeFill="background2"/>
          </w:tcPr>
          <w:p w:rsidR="00703D6A" w:rsidRDefault="00703D6A" w:rsidP="00B5466E">
            <w:pPr>
              <w:jc w:val="center"/>
            </w:pPr>
            <w:r w:rsidRPr="00703D6A">
              <w:rPr>
                <w:position w:val="-14"/>
              </w:rPr>
              <w:object w:dxaOrig="1960" w:dyaOrig="380">
                <v:shape id="_x0000_i1055" type="#_x0000_t75" style="width:98.5pt;height:19pt" o:ole="">
                  <v:imagedata r:id="rId74" o:title=""/>
                </v:shape>
                <o:OLEObject Type="Embed" ProgID="Equation.DSMT4" ShapeID="_x0000_i1055" DrawAspect="Content" ObjectID="_1631518867" r:id="rId75"/>
              </w:object>
            </w:r>
          </w:p>
        </w:tc>
        <w:tc>
          <w:tcPr>
            <w:tcW w:w="661" w:type="dxa"/>
            <w:shd w:val="clear" w:color="auto" w:fill="EEECE1" w:themeFill="background2"/>
          </w:tcPr>
          <w:p w:rsidR="00703D6A" w:rsidRPr="00E11449" w:rsidRDefault="00703D6A" w:rsidP="00B546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058" w:type="dxa"/>
            <w:shd w:val="clear" w:color="auto" w:fill="EEECE1" w:themeFill="background2"/>
          </w:tcPr>
          <w:p w:rsidR="00703D6A" w:rsidRDefault="00703D6A" w:rsidP="00B5466E">
            <w:pPr>
              <w:jc w:val="center"/>
            </w:pPr>
            <w:r w:rsidRPr="00703D6A">
              <w:rPr>
                <w:position w:val="-14"/>
              </w:rPr>
              <w:object w:dxaOrig="1840" w:dyaOrig="380">
                <v:shape id="_x0000_i1056" type="#_x0000_t75" style="width:92.4pt;height:19pt" o:ole="">
                  <v:imagedata r:id="rId76" o:title=""/>
                </v:shape>
                <o:OLEObject Type="Embed" ProgID="Equation.DSMT4" ShapeID="_x0000_i1056" DrawAspect="Content" ObjectID="_1631518868" r:id="rId77"/>
              </w:object>
            </w:r>
          </w:p>
        </w:tc>
        <w:tc>
          <w:tcPr>
            <w:tcW w:w="1920" w:type="dxa"/>
            <w:shd w:val="clear" w:color="auto" w:fill="EEECE1" w:themeFill="background2"/>
          </w:tcPr>
          <w:p w:rsidR="00703D6A" w:rsidRDefault="00703D6A" w:rsidP="00B5466E">
            <w:pPr>
              <w:jc w:val="center"/>
            </w:pPr>
            <w:r w:rsidRPr="00E11449">
              <w:rPr>
                <w:position w:val="-10"/>
              </w:rPr>
              <w:object w:dxaOrig="1700" w:dyaOrig="340">
                <v:shape id="_x0000_i1057" type="#_x0000_t75" style="width:84.9pt;height:17pt" o:ole="">
                  <v:imagedata r:id="rId78" o:title=""/>
                </v:shape>
                <o:OLEObject Type="Embed" ProgID="Equation.DSMT4" ShapeID="_x0000_i1057" DrawAspect="Content" ObjectID="_1631518869" r:id="rId79"/>
              </w:object>
            </w:r>
          </w:p>
        </w:tc>
      </w:tr>
    </w:tbl>
    <w:p w:rsidR="0022105D" w:rsidRDefault="0022105D" w:rsidP="00841FE4">
      <w:pPr>
        <w:jc w:val="both"/>
      </w:pPr>
      <w:r>
        <w:t xml:space="preserve">Обозначим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22105D" w:rsidRPr="00841FE4" w:rsidTr="00812469">
        <w:tc>
          <w:tcPr>
            <w:tcW w:w="8188" w:type="dxa"/>
            <w:shd w:val="clear" w:color="auto" w:fill="EEECE1" w:themeFill="background2"/>
            <w:vAlign w:val="center"/>
          </w:tcPr>
          <w:p w:rsidR="0022105D" w:rsidRPr="00841FE4" w:rsidRDefault="001439F7" w:rsidP="00812469">
            <w:pPr>
              <w:jc w:val="center"/>
              <w:rPr>
                <w:rFonts w:ascii="Times New Roman" w:hAnsi="Times New Roman" w:cs="Times New Roman"/>
              </w:rPr>
            </w:pPr>
            <w:r w:rsidRPr="0022105D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3360" w:dyaOrig="639">
                <v:shape id="_x0000_i1058" type="#_x0000_t75" style="width:167.75pt;height:31.9pt" o:ole="">
                  <v:imagedata r:id="rId80" o:title=""/>
                </v:shape>
                <o:OLEObject Type="Embed" ProgID="Equation.DSMT4" ShapeID="_x0000_i1058" DrawAspect="Content" ObjectID="_1631518870" r:id="rId81"/>
              </w:object>
            </w:r>
          </w:p>
        </w:tc>
        <w:tc>
          <w:tcPr>
            <w:tcW w:w="1384" w:type="dxa"/>
            <w:shd w:val="clear" w:color="auto" w:fill="EEECE1" w:themeFill="background2"/>
            <w:vAlign w:val="center"/>
          </w:tcPr>
          <w:p w:rsidR="0022105D" w:rsidRPr="00841FE4" w:rsidRDefault="0022105D" w:rsidP="00812469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841FE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841FE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841FE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841FE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12</w:t>
            </w:r>
            <w:r w:rsidRPr="00841FE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841FE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22105D" w:rsidRPr="00841FE4" w:rsidRDefault="0022105D" w:rsidP="008124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2105D" w:rsidRDefault="0022105D" w:rsidP="00841FE4">
      <w:pPr>
        <w:jc w:val="both"/>
      </w:pPr>
    </w:p>
    <w:p w:rsidR="002A33DB" w:rsidRDefault="002A33DB" w:rsidP="00841FE4">
      <w:pPr>
        <w:jc w:val="both"/>
      </w:pPr>
      <w:r>
        <w:t>Аппроксимируем данную характеристику суммой гиперболических тангенсов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9D08A7" w:rsidRPr="002124C0" w:rsidTr="00841FE4">
        <w:tc>
          <w:tcPr>
            <w:tcW w:w="8188" w:type="dxa"/>
            <w:shd w:val="clear" w:color="auto" w:fill="EEECE1" w:themeFill="background2"/>
            <w:vAlign w:val="center"/>
          </w:tcPr>
          <w:p w:rsidR="009D08A7" w:rsidRPr="00841FE4" w:rsidRDefault="0029763C" w:rsidP="00213CB3">
            <w:pPr>
              <w:jc w:val="center"/>
              <w:rPr>
                <w:rFonts w:ascii="Times New Roman" w:hAnsi="Times New Roman" w:cs="Times New Roman"/>
              </w:rPr>
            </w:pPr>
            <w:r w:rsidRPr="00841FE4">
              <w:rPr>
                <w:rFonts w:ascii="Times New Roman" w:hAnsi="Times New Roman" w:cs="Times New Roman"/>
                <w:position w:val="-60"/>
                <w:sz w:val="24"/>
                <w:szCs w:val="24"/>
              </w:rPr>
              <w:object w:dxaOrig="5920" w:dyaOrig="1300">
                <v:shape id="_x0000_i1059" type="#_x0000_t75" style="width:296.15pt;height:65.2pt" o:ole="">
                  <v:imagedata r:id="rId82" o:title=""/>
                </v:shape>
                <o:OLEObject Type="Embed" ProgID="Equation.DSMT4" ShapeID="_x0000_i1059" DrawAspect="Content" ObjectID="_1631518871" r:id="rId83"/>
              </w:object>
            </w:r>
          </w:p>
        </w:tc>
        <w:tc>
          <w:tcPr>
            <w:tcW w:w="1384" w:type="dxa"/>
            <w:shd w:val="clear" w:color="auto" w:fill="EEECE1" w:themeFill="background2"/>
            <w:vAlign w:val="center"/>
          </w:tcPr>
          <w:p w:rsidR="009D08A7" w:rsidRPr="00841FE4" w:rsidRDefault="009D08A7" w:rsidP="00213CB3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841FE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841FE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841FE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841FE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13</w:t>
            </w:r>
            <w:r w:rsidRPr="00841FE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841FE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9D08A7" w:rsidRPr="00841FE4" w:rsidRDefault="009D08A7" w:rsidP="00213CB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83810" w:rsidRPr="00983810" w:rsidRDefault="00983810" w:rsidP="00841FE4">
      <w:pPr>
        <w:pStyle w:val="ab"/>
        <w:keepNext/>
        <w:jc w:val="both"/>
      </w:pPr>
      <w:r>
        <w:t xml:space="preserve"> </w:t>
      </w:r>
    </w:p>
    <w:p w:rsidR="004034F7" w:rsidRDefault="00983810" w:rsidP="004034F7">
      <w:pPr>
        <w:jc w:val="both"/>
      </w:pPr>
      <w:r>
        <w:t xml:space="preserve">Коэффициенты </w:t>
      </w:r>
      <w:r>
        <w:rPr>
          <w:lang w:val="en-US"/>
        </w:rPr>
        <w:t>P</w:t>
      </w:r>
      <w:r w:rsidRPr="00983810">
        <w:t>1…</w:t>
      </w:r>
      <w:r>
        <w:rPr>
          <w:lang w:val="en-US"/>
        </w:rPr>
        <w:t>P</w:t>
      </w:r>
      <w:r w:rsidRPr="00983810">
        <w:t xml:space="preserve">4 </w:t>
      </w:r>
      <w:r>
        <w:t xml:space="preserve">и </w:t>
      </w:r>
      <w:r>
        <w:rPr>
          <w:lang w:val="en-US"/>
        </w:rPr>
        <w:t>k</w:t>
      </w:r>
      <w:r w:rsidRPr="00983810">
        <w:t>1</w:t>
      </w:r>
      <w:r>
        <w:t>…</w:t>
      </w:r>
      <w:r>
        <w:rPr>
          <w:lang w:val="en-US"/>
        </w:rPr>
        <w:t>k</w:t>
      </w:r>
      <w:r w:rsidRPr="00983810">
        <w:t xml:space="preserve">4 </w:t>
      </w:r>
      <w:r>
        <w:t>следует подбирать таким образом, чтобы характеристика примерно проходила через заданные точки</w:t>
      </w:r>
      <w:r w:rsidR="004034F7">
        <w:t>. Приближенно, если принять</w:t>
      </w:r>
      <w:r w:rsidR="004034F7" w:rsidRPr="004034F7">
        <w:t xml:space="preserve"> </w:t>
      </w:r>
      <w:r w:rsidR="004034F7">
        <w:rPr>
          <w:lang w:val="en-US"/>
        </w:rPr>
        <w:t>P</w:t>
      </w:r>
      <w:r w:rsidR="004034F7">
        <w:t xml:space="preserve">1=1, а </w:t>
      </w:r>
      <w:r w:rsidR="004034F7" w:rsidRPr="004034F7">
        <w:t xml:space="preserve"> </w:t>
      </w:r>
      <w:r w:rsidR="004034F7">
        <w:rPr>
          <w:lang w:val="en-US"/>
        </w:rPr>
        <w:t>P</w:t>
      </w:r>
      <w:r w:rsidR="004034F7">
        <w:t>2,</w:t>
      </w:r>
      <w:r w:rsidR="004034F7">
        <w:rPr>
          <w:lang w:val="en-US"/>
        </w:rPr>
        <w:t>P</w:t>
      </w:r>
      <w:r w:rsidR="004034F7" w:rsidRPr="004034F7">
        <w:t>3</w:t>
      </w:r>
      <w:r w:rsidR="004034F7">
        <w:t>,</w:t>
      </w:r>
      <w:r w:rsidR="004034F7">
        <w:rPr>
          <w:lang w:val="en-US"/>
        </w:rPr>
        <w:t>P</w:t>
      </w:r>
      <w:r w:rsidR="004034F7" w:rsidRPr="004034F7">
        <w:t xml:space="preserve">4 </w:t>
      </w:r>
      <w:r w:rsidR="004034F7">
        <w:t>равными нулю,</w:t>
      </w:r>
      <w:r w:rsidR="00A04253">
        <w:t xml:space="preserve"> то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4034F7" w:rsidRPr="00841FE4" w:rsidTr="00812469">
        <w:tc>
          <w:tcPr>
            <w:tcW w:w="8188" w:type="dxa"/>
            <w:shd w:val="clear" w:color="auto" w:fill="EEECE1" w:themeFill="background2"/>
            <w:vAlign w:val="center"/>
          </w:tcPr>
          <w:p w:rsidR="004034F7" w:rsidRPr="00841FE4" w:rsidRDefault="004034F7" w:rsidP="00812469">
            <w:pPr>
              <w:jc w:val="center"/>
              <w:rPr>
                <w:rFonts w:ascii="Times New Roman" w:hAnsi="Times New Roman" w:cs="Times New Roman"/>
              </w:rPr>
            </w:pPr>
            <w:r w:rsidRPr="004034F7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4239" w:dyaOrig="920">
                <v:shape id="_x0000_i1060" type="#_x0000_t75" style="width:211.9pt;height:45.5pt" o:ole="">
                  <v:imagedata r:id="rId84" o:title=""/>
                </v:shape>
                <o:OLEObject Type="Embed" ProgID="Equation.DSMT4" ShapeID="_x0000_i1060" DrawAspect="Content" ObjectID="_1631518872" r:id="rId85"/>
              </w:object>
            </w:r>
          </w:p>
        </w:tc>
        <w:tc>
          <w:tcPr>
            <w:tcW w:w="1384" w:type="dxa"/>
            <w:shd w:val="clear" w:color="auto" w:fill="EEECE1" w:themeFill="background2"/>
            <w:vAlign w:val="center"/>
          </w:tcPr>
          <w:p w:rsidR="004034F7" w:rsidRPr="00841FE4" w:rsidRDefault="004034F7" w:rsidP="00812469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841FE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841FE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841FE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841FE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14</w:t>
            </w:r>
            <w:r w:rsidRPr="00841FE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841FE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4034F7" w:rsidRPr="00841FE4" w:rsidRDefault="004034F7" w:rsidP="008124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03D6A" w:rsidRDefault="00703D6A" w:rsidP="00841FE4">
      <w:pPr>
        <w:jc w:val="both"/>
      </w:pPr>
      <w:r>
        <w:t>Производная от этой характеристики будет иметь вид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703D6A" w:rsidRPr="002124C0" w:rsidTr="00841FE4">
        <w:tc>
          <w:tcPr>
            <w:tcW w:w="8188" w:type="dxa"/>
            <w:shd w:val="clear" w:color="auto" w:fill="EEECE1" w:themeFill="background2"/>
            <w:vAlign w:val="center"/>
          </w:tcPr>
          <w:p w:rsidR="00703D6A" w:rsidRPr="002124C0" w:rsidRDefault="00703D6A" w:rsidP="00213CB3">
            <w:pPr>
              <w:jc w:val="center"/>
              <w:rPr>
                <w:rFonts w:ascii="Times New Roman" w:hAnsi="Times New Roman" w:cs="Times New Roman"/>
              </w:rPr>
            </w:pPr>
            <w:r w:rsidRPr="009D08A7">
              <w:rPr>
                <w:rFonts w:ascii="Times New Roman" w:hAnsi="Times New Roman" w:cs="Times New Roman"/>
                <w:position w:val="-76"/>
                <w:sz w:val="24"/>
                <w:szCs w:val="24"/>
              </w:rPr>
              <w:object w:dxaOrig="6000" w:dyaOrig="1620">
                <v:shape id="_x0000_i1061" type="#_x0000_t75" style="width:300.25pt;height:80.85pt" o:ole="">
                  <v:imagedata r:id="rId86" o:title=""/>
                </v:shape>
                <o:OLEObject Type="Embed" ProgID="Equation.DSMT4" ShapeID="_x0000_i1061" DrawAspect="Content" ObjectID="_1631518873" r:id="rId87"/>
              </w:object>
            </w:r>
          </w:p>
        </w:tc>
        <w:tc>
          <w:tcPr>
            <w:tcW w:w="1384" w:type="dxa"/>
            <w:shd w:val="clear" w:color="auto" w:fill="EEECE1" w:themeFill="background2"/>
            <w:vAlign w:val="center"/>
          </w:tcPr>
          <w:p w:rsidR="00703D6A" w:rsidRPr="002124C0" w:rsidRDefault="00703D6A" w:rsidP="00213CB3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15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703D6A" w:rsidRPr="002124C0" w:rsidRDefault="00703D6A" w:rsidP="00213CB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03D6A" w:rsidRDefault="00703D6A" w:rsidP="00841FE4">
      <w:pPr>
        <w:jc w:val="both"/>
      </w:pPr>
    </w:p>
    <w:p w:rsidR="00983810" w:rsidRPr="00983810" w:rsidRDefault="00A04253" w:rsidP="00841FE4">
      <w:pPr>
        <w:jc w:val="center"/>
      </w:pPr>
      <w:r>
        <w:rPr>
          <w:noProof/>
          <w:lang w:eastAsia="ru-RU"/>
        </w:rPr>
        <w:drawing>
          <wp:inline distT="0" distB="0" distL="0" distR="0" wp14:anchorId="0BDD60E0" wp14:editId="46DA2513">
            <wp:extent cx="4373195" cy="3077155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8"/>
                    <a:srcRect t="2920" b="2920"/>
                    <a:stretch/>
                  </pic:blipFill>
                  <pic:spPr bwMode="auto">
                    <a:xfrm>
                      <a:off x="0" y="0"/>
                      <a:ext cx="4371975" cy="3076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8A7" w:rsidRPr="002A33DB" w:rsidRDefault="00FD5FBD" w:rsidP="001439F7">
      <w:pPr>
        <w:jc w:val="center"/>
      </w:pPr>
      <w:r w:rsidRPr="00FD5FBD">
        <w:rPr>
          <w:rFonts w:ascii="Times New Roman" w:hAnsi="Times New Roman" w:cs="Times New Roman"/>
          <w:sz w:val="24"/>
          <w:szCs w:val="24"/>
        </w:rPr>
        <w:t xml:space="preserve">Рисунок </w:t>
      </w:r>
      <w:bookmarkStart w:id="6" w:name="fig_VAH_calc"/>
      <w:r w:rsidRPr="00FD5FBD">
        <w:rPr>
          <w:rFonts w:ascii="Times New Roman" w:hAnsi="Times New Roman" w:cs="Times New Roman"/>
          <w:sz w:val="24"/>
          <w:szCs w:val="24"/>
        </w:rPr>
        <w:fldChar w:fldCharType="begin"/>
      </w:r>
      <w:r w:rsidRPr="00FD5FBD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FD5FBD">
        <w:rPr>
          <w:rFonts w:ascii="Times New Roman" w:hAnsi="Times New Roman" w:cs="Times New Roman"/>
          <w:sz w:val="24"/>
          <w:szCs w:val="24"/>
        </w:rPr>
        <w:fldChar w:fldCharType="separate"/>
      </w:r>
      <w:r w:rsidR="00AA444F">
        <w:rPr>
          <w:rFonts w:ascii="Times New Roman" w:hAnsi="Times New Roman" w:cs="Times New Roman"/>
          <w:noProof/>
          <w:sz w:val="24"/>
          <w:szCs w:val="24"/>
        </w:rPr>
        <w:t>3</w:t>
      </w:r>
      <w:r w:rsidRPr="00FD5FBD">
        <w:rPr>
          <w:rFonts w:ascii="Times New Roman" w:hAnsi="Times New Roman" w:cs="Times New Roman"/>
          <w:sz w:val="24"/>
          <w:szCs w:val="24"/>
        </w:rPr>
        <w:fldChar w:fldCharType="end"/>
      </w:r>
      <w:bookmarkEnd w:id="6"/>
      <w:r w:rsidRPr="008458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39F7">
        <w:t xml:space="preserve">— </w:t>
      </w:r>
      <w:r w:rsidR="007A41DB">
        <w:t>Характеристика ТТ</w:t>
      </w:r>
      <w:r w:rsidR="001439F7">
        <w:t xml:space="preserve"> по паспортным данным</w:t>
      </w:r>
    </w:p>
    <w:p w:rsidR="00845865" w:rsidRDefault="00196CAC" w:rsidP="00841FE4">
      <w:pPr>
        <w:jc w:val="both"/>
        <w:rPr>
          <w:b/>
        </w:rPr>
      </w:pPr>
      <w:r w:rsidRPr="00196CAC">
        <w:rPr>
          <w:b/>
        </w:rPr>
        <w:t>Оценка индуктивности рассеяния.</w:t>
      </w:r>
    </w:p>
    <w:p w:rsidR="00FD5FBD" w:rsidRDefault="00FD5FBD" w:rsidP="000C3C3F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7BEF38B" wp14:editId="23920200">
            <wp:extent cx="5522083" cy="3848431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9"/>
                    <a:srcRect t="3590" b="2872"/>
                    <a:stretch/>
                  </pic:blipFill>
                  <pic:spPr bwMode="auto">
                    <a:xfrm>
                      <a:off x="0" y="0"/>
                      <a:ext cx="5522720" cy="384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FBD" w:rsidRPr="00FD5FBD" w:rsidRDefault="00FD5FBD" w:rsidP="00FD5FBD">
      <w:pPr>
        <w:jc w:val="center"/>
      </w:pPr>
      <w:r w:rsidRPr="00FD5FBD">
        <w:rPr>
          <w:rFonts w:ascii="Times New Roman" w:hAnsi="Times New Roman" w:cs="Times New Roman"/>
          <w:sz w:val="24"/>
          <w:szCs w:val="24"/>
        </w:rPr>
        <w:t xml:space="preserve">Рисунок </w:t>
      </w:r>
      <w:bookmarkStart w:id="7" w:name="fig_transformer_schemes"/>
      <w:r w:rsidRPr="00FD5FBD">
        <w:rPr>
          <w:rFonts w:ascii="Times New Roman" w:hAnsi="Times New Roman" w:cs="Times New Roman"/>
          <w:sz w:val="24"/>
          <w:szCs w:val="24"/>
        </w:rPr>
        <w:fldChar w:fldCharType="begin"/>
      </w:r>
      <w:r w:rsidRPr="00FD5FBD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FD5FBD">
        <w:rPr>
          <w:rFonts w:ascii="Times New Roman" w:hAnsi="Times New Roman" w:cs="Times New Roman"/>
          <w:sz w:val="24"/>
          <w:szCs w:val="24"/>
        </w:rPr>
        <w:fldChar w:fldCharType="separate"/>
      </w:r>
      <w:r w:rsidR="00AA444F">
        <w:rPr>
          <w:rFonts w:ascii="Times New Roman" w:hAnsi="Times New Roman" w:cs="Times New Roman"/>
          <w:noProof/>
          <w:sz w:val="24"/>
          <w:szCs w:val="24"/>
        </w:rPr>
        <w:t>4</w:t>
      </w:r>
      <w:r w:rsidRPr="00FD5FBD">
        <w:rPr>
          <w:rFonts w:ascii="Times New Roman" w:hAnsi="Times New Roman" w:cs="Times New Roman"/>
          <w:sz w:val="24"/>
          <w:szCs w:val="24"/>
        </w:rPr>
        <w:fldChar w:fldCharType="end"/>
      </w:r>
      <w:bookmarkEnd w:id="7"/>
      <w:r w:rsidRPr="008458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5FBD">
        <w:t>— Схема замещения для оценки индуктивности рассеяния</w:t>
      </w:r>
    </w:p>
    <w:p w:rsidR="00845865" w:rsidRDefault="00196CAC" w:rsidP="00841FE4">
      <w:pPr>
        <w:jc w:val="both"/>
      </w:pPr>
      <w:r>
        <w:t>Силовые трансформаторы приблизительно характеризуются</w:t>
      </w:r>
      <w:r w:rsidRPr="00196CAC">
        <w:t xml:space="preserve"> </w:t>
      </w:r>
      <w:r>
        <w:t xml:space="preserve">напряжением короткого замыкания </w:t>
      </w:r>
      <w:r>
        <w:rPr>
          <w:lang w:val="en-US"/>
        </w:rPr>
        <w:t>uk</w:t>
      </w:r>
      <w:r w:rsidRPr="00196CAC">
        <w:rPr>
          <w:rFonts w:cstheme="minorHAnsi"/>
        </w:rPr>
        <w:t>≈</w:t>
      </w:r>
      <w:r w:rsidRPr="00196CAC">
        <w:t>5%</w:t>
      </w:r>
      <w:r>
        <w:t xml:space="preserve">, током холостого хода </w:t>
      </w:r>
      <w:r>
        <w:rPr>
          <w:lang w:val="en-US"/>
        </w:rPr>
        <w:t>Ix</w:t>
      </w:r>
      <w:r>
        <w:rPr>
          <w:rFonts w:cstheme="minorHAnsi"/>
        </w:rPr>
        <w:t>≈</w:t>
      </w:r>
      <w:r w:rsidRPr="00196CAC">
        <w:t>1%</w:t>
      </w:r>
      <w:r>
        <w:t>.</w:t>
      </w:r>
    </w:p>
    <w:p w:rsidR="00196CAC" w:rsidRPr="00142A7C" w:rsidRDefault="00142A7C" w:rsidP="00841FE4">
      <w:pPr>
        <w:jc w:val="both"/>
      </w:pPr>
      <w:r>
        <w:t>Используя данные параметры, можно определить сквозное сопротивление трансформатора</w:t>
      </w:r>
      <w:r w:rsidRPr="00142A7C">
        <w:t xml:space="preserve"> </w:t>
      </w:r>
      <w:r>
        <w:rPr>
          <w:lang w:val="en-US"/>
        </w:rPr>
        <w:t>Xk</w:t>
      </w:r>
      <w:r>
        <w:t xml:space="preserve">  (в режиме КЗ на вторичной обмотке) и сопротивление трансформатора в режиме холостого хода</w:t>
      </w:r>
      <w:r w:rsidRPr="00142A7C">
        <w:t xml:space="preserve"> </w:t>
      </w:r>
      <w:r>
        <w:rPr>
          <w:lang w:val="en-US"/>
        </w:rPr>
        <w:t>X</w:t>
      </w:r>
      <w:r w:rsidRPr="00142A7C">
        <w:t>22</w:t>
      </w:r>
      <w:r>
        <w:t xml:space="preserve"> (сумма сопротивления рассеяния и сопротивления ветви намагничивания):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142A7C" w:rsidRPr="002124C0" w:rsidTr="00703D6A">
        <w:tc>
          <w:tcPr>
            <w:tcW w:w="8188" w:type="dxa"/>
            <w:vAlign w:val="center"/>
          </w:tcPr>
          <w:p w:rsidR="00142A7C" w:rsidRPr="002124C0" w:rsidRDefault="00142A7C" w:rsidP="00841FE4">
            <w:pPr>
              <w:jc w:val="center"/>
              <w:rPr>
                <w:rFonts w:ascii="Times New Roman" w:hAnsi="Times New Roman" w:cs="Times New Roman"/>
              </w:rPr>
            </w:pPr>
            <w:r w:rsidRPr="00142A7C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3120" w:dyaOrig="660">
                <v:shape id="_x0000_i1062" type="#_x0000_t75" style="width:155.55pt;height:33.3pt" o:ole="">
                  <v:imagedata r:id="rId90" o:title=""/>
                </v:shape>
                <o:OLEObject Type="Embed" ProgID="Equation.DSMT4" ShapeID="_x0000_i1062" DrawAspect="Content" ObjectID="_1631518874" r:id="rId91"/>
              </w:object>
            </w:r>
          </w:p>
        </w:tc>
        <w:tc>
          <w:tcPr>
            <w:tcW w:w="1384" w:type="dxa"/>
            <w:vAlign w:val="center"/>
          </w:tcPr>
          <w:p w:rsidR="00142A7C" w:rsidRPr="002124C0" w:rsidRDefault="00142A7C" w:rsidP="00841FE4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16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142A7C" w:rsidRPr="002124C0" w:rsidRDefault="00142A7C" w:rsidP="00841FE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42A7C" w:rsidRDefault="00142A7C" w:rsidP="00841FE4">
      <w:pPr>
        <w:jc w:val="both"/>
      </w:pPr>
      <w:r>
        <w:t xml:space="preserve">Из опыта короткого замыкания двух взаимоиндуктирующих катушек (рисунок </w:t>
      </w:r>
      <w:r w:rsidR="00AA444F">
        <w:fldChar w:fldCharType="begin"/>
      </w:r>
      <w:r w:rsidR="00AA444F">
        <w:instrText xml:space="preserve"> </w:instrText>
      </w:r>
      <w:r w:rsidR="00AA444F">
        <w:rPr>
          <w:lang w:val="en-US"/>
        </w:rPr>
        <w:instrText>ref</w:instrText>
      </w:r>
      <w:r w:rsidR="00AA444F" w:rsidRPr="00AA444F">
        <w:instrText xml:space="preserve">  fig_transformer_schemes</w:instrText>
      </w:r>
      <w:r w:rsidR="00AA444F">
        <w:instrText xml:space="preserve"> </w:instrText>
      </w:r>
      <w:r w:rsidR="00AA444F">
        <w:fldChar w:fldCharType="separate"/>
      </w:r>
      <w:r w:rsidR="00AA444F">
        <w:rPr>
          <w:rFonts w:ascii="Times New Roman" w:hAnsi="Times New Roman" w:cs="Times New Roman"/>
          <w:noProof/>
          <w:sz w:val="24"/>
          <w:szCs w:val="24"/>
        </w:rPr>
        <w:t>4</w:t>
      </w:r>
      <w:r w:rsidR="00AA444F">
        <w:fldChar w:fldCharType="end"/>
      </w:r>
      <w:r>
        <w:t>) известно, что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142A7C" w:rsidRPr="002124C0" w:rsidTr="00703D6A">
        <w:tc>
          <w:tcPr>
            <w:tcW w:w="8188" w:type="dxa"/>
            <w:vAlign w:val="center"/>
          </w:tcPr>
          <w:p w:rsidR="00142A7C" w:rsidRPr="002124C0" w:rsidRDefault="00142A7C" w:rsidP="00841FE4">
            <w:pPr>
              <w:jc w:val="center"/>
              <w:rPr>
                <w:rFonts w:ascii="Times New Roman" w:hAnsi="Times New Roman" w:cs="Times New Roman"/>
              </w:rPr>
            </w:pPr>
            <w:r w:rsidRPr="00142A7C">
              <w:rPr>
                <w:rFonts w:ascii="Times New Roman" w:hAnsi="Times New Roman" w:cs="Times New Roman"/>
                <w:position w:val="-20"/>
                <w:sz w:val="24"/>
                <w:szCs w:val="24"/>
              </w:rPr>
              <w:object w:dxaOrig="5300" w:dyaOrig="720">
                <v:shape id="_x0000_i1063" type="#_x0000_t75" style="width:264.9pt;height:36pt" o:ole="">
                  <v:imagedata r:id="rId92" o:title=""/>
                </v:shape>
                <o:OLEObject Type="Embed" ProgID="Equation.DSMT4" ShapeID="_x0000_i1063" DrawAspect="Content" ObjectID="_1631518875" r:id="rId93"/>
              </w:object>
            </w:r>
          </w:p>
        </w:tc>
        <w:tc>
          <w:tcPr>
            <w:tcW w:w="1384" w:type="dxa"/>
            <w:vAlign w:val="center"/>
          </w:tcPr>
          <w:p w:rsidR="00142A7C" w:rsidRPr="002124C0" w:rsidRDefault="00142A7C" w:rsidP="00841FE4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17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142A7C" w:rsidRPr="002124C0" w:rsidRDefault="00142A7C" w:rsidP="00841FE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42A7C" w:rsidRDefault="00142A7C" w:rsidP="00841FE4">
      <w:pPr>
        <w:jc w:val="both"/>
      </w:pPr>
      <w:r>
        <w:t xml:space="preserve">где </w:t>
      </w:r>
      <w:r>
        <w:rPr>
          <w:rFonts w:cstheme="minorHAnsi"/>
        </w:rPr>
        <w:t>α</w:t>
      </w:r>
      <w:r>
        <w:t xml:space="preserve"> — коэффициент связи, близкий к 1.</w:t>
      </w:r>
    </w:p>
    <w:p w:rsidR="00703D6A" w:rsidRPr="00142A7C" w:rsidRDefault="00703D6A" w:rsidP="00841FE4">
      <w:pPr>
        <w:jc w:val="both"/>
      </w:pPr>
      <w:r>
        <w:t xml:space="preserve">Сопротивление рассеяния в Т-образной схеме замещения (рисунок </w:t>
      </w:r>
      <w:r w:rsidR="00AA444F">
        <w:fldChar w:fldCharType="begin"/>
      </w:r>
      <w:r w:rsidR="00AA444F">
        <w:instrText xml:space="preserve"> </w:instrText>
      </w:r>
      <w:r w:rsidR="00AA444F">
        <w:rPr>
          <w:lang w:val="en-US"/>
        </w:rPr>
        <w:instrText>ref</w:instrText>
      </w:r>
      <w:r w:rsidR="00AA444F" w:rsidRPr="00AA444F">
        <w:instrText xml:space="preserve">  fig_transformer_schemes</w:instrText>
      </w:r>
      <w:r w:rsidR="00AA444F">
        <w:instrText xml:space="preserve"> </w:instrText>
      </w:r>
      <w:r w:rsidR="00AA444F">
        <w:fldChar w:fldCharType="separate"/>
      </w:r>
      <w:r w:rsidR="00AA444F">
        <w:rPr>
          <w:rFonts w:ascii="Times New Roman" w:hAnsi="Times New Roman" w:cs="Times New Roman"/>
          <w:noProof/>
          <w:sz w:val="24"/>
          <w:szCs w:val="24"/>
        </w:rPr>
        <w:t>4</w:t>
      </w:r>
      <w:r w:rsidR="00AA444F">
        <w:fldChar w:fldCharType="end"/>
      </w:r>
      <w:r>
        <w:t xml:space="preserve">) равно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703D6A" w:rsidRPr="002124C0" w:rsidTr="00703D6A">
        <w:tc>
          <w:tcPr>
            <w:tcW w:w="8188" w:type="dxa"/>
            <w:vAlign w:val="center"/>
          </w:tcPr>
          <w:p w:rsidR="00703D6A" w:rsidRPr="002124C0" w:rsidRDefault="00D25E32" w:rsidP="00841FE4">
            <w:pPr>
              <w:jc w:val="center"/>
              <w:rPr>
                <w:rFonts w:ascii="Times New Roman" w:hAnsi="Times New Roman" w:cs="Times New Roman"/>
              </w:rPr>
            </w:pPr>
            <w:r w:rsidRPr="00703D6A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5660" w:dyaOrig="660">
                <v:shape id="_x0000_i1064" type="#_x0000_t75" style="width:283.25pt;height:33.3pt" o:ole="">
                  <v:imagedata r:id="rId94" o:title=""/>
                </v:shape>
                <o:OLEObject Type="Embed" ProgID="Equation.DSMT4" ShapeID="_x0000_i1064" DrawAspect="Content" ObjectID="_1631518876" r:id="rId95"/>
              </w:object>
            </w:r>
          </w:p>
        </w:tc>
        <w:tc>
          <w:tcPr>
            <w:tcW w:w="1384" w:type="dxa"/>
            <w:vAlign w:val="center"/>
          </w:tcPr>
          <w:p w:rsidR="00703D6A" w:rsidRPr="002124C0" w:rsidRDefault="00703D6A" w:rsidP="00841FE4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18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703D6A" w:rsidRPr="002124C0" w:rsidRDefault="00703D6A" w:rsidP="00841FE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42A7C" w:rsidRPr="00703D6A" w:rsidRDefault="00703D6A" w:rsidP="00841FE4">
      <w:pPr>
        <w:jc w:val="both"/>
      </w:pPr>
      <w:r>
        <w:t xml:space="preserve">Собственное сопротивление катушки </w:t>
      </w:r>
      <w:r>
        <w:rPr>
          <w:lang w:val="en-US"/>
        </w:rPr>
        <w:t>X</w:t>
      </w:r>
      <w:r w:rsidRPr="00703D6A">
        <w:t xml:space="preserve">22 </w:t>
      </w:r>
      <w:r>
        <w:t>можно оценить из ВАХ: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703D6A" w:rsidRPr="00841FE4" w:rsidTr="00703D6A">
        <w:tc>
          <w:tcPr>
            <w:tcW w:w="8188" w:type="dxa"/>
            <w:vAlign w:val="center"/>
          </w:tcPr>
          <w:p w:rsidR="00703D6A" w:rsidRPr="00841FE4" w:rsidRDefault="00703D6A" w:rsidP="00841FE4">
            <w:pPr>
              <w:jc w:val="center"/>
              <w:rPr>
                <w:rFonts w:ascii="Times New Roman" w:hAnsi="Times New Roman" w:cs="Times New Roman"/>
              </w:rPr>
            </w:pPr>
            <w:r w:rsidRPr="00841FE4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3000" w:dyaOrig="639">
                <v:shape id="_x0000_i1065" type="#_x0000_t75" style="width:150.1pt;height:31.9pt" o:ole="">
                  <v:imagedata r:id="rId96" o:title=""/>
                </v:shape>
                <o:OLEObject Type="Embed" ProgID="Equation.DSMT4" ShapeID="_x0000_i1065" DrawAspect="Content" ObjectID="_1631518877" r:id="rId97"/>
              </w:object>
            </w:r>
          </w:p>
        </w:tc>
        <w:tc>
          <w:tcPr>
            <w:tcW w:w="1384" w:type="dxa"/>
            <w:vAlign w:val="center"/>
          </w:tcPr>
          <w:p w:rsidR="00703D6A" w:rsidRPr="00841FE4" w:rsidRDefault="00703D6A" w:rsidP="00841FE4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841FE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841FE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841FE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841FE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19</w:t>
            </w:r>
            <w:r w:rsidRPr="00841FE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841FE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703D6A" w:rsidRPr="00841FE4" w:rsidRDefault="00703D6A" w:rsidP="00841FE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03D6A" w:rsidRPr="00841FE4" w:rsidRDefault="00703D6A" w:rsidP="00841FE4">
      <w:pPr>
        <w:jc w:val="both"/>
        <w:rPr>
          <w:b/>
          <w:i/>
          <w:u w:val="single"/>
        </w:rPr>
      </w:pPr>
      <w:r w:rsidRPr="00841FE4">
        <w:rPr>
          <w:b/>
          <w:i/>
          <w:u w:val="single"/>
        </w:rPr>
        <w:t xml:space="preserve">Итоговое </w:t>
      </w:r>
      <w:r w:rsidR="00063272">
        <w:rPr>
          <w:b/>
          <w:i/>
          <w:u w:val="single"/>
        </w:rPr>
        <w:t xml:space="preserve">приближенное </w:t>
      </w:r>
      <w:r w:rsidRPr="00841FE4">
        <w:rPr>
          <w:b/>
          <w:i/>
          <w:u w:val="single"/>
        </w:rPr>
        <w:t>выражение для индуктивности рассеяния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703D6A" w:rsidRPr="002124C0" w:rsidTr="00841FE4">
        <w:tc>
          <w:tcPr>
            <w:tcW w:w="8188" w:type="dxa"/>
            <w:shd w:val="clear" w:color="auto" w:fill="EEECE1" w:themeFill="background2"/>
            <w:vAlign w:val="center"/>
          </w:tcPr>
          <w:p w:rsidR="00703D6A" w:rsidRPr="002124C0" w:rsidRDefault="00967AED" w:rsidP="00841FE4">
            <w:pPr>
              <w:jc w:val="center"/>
              <w:rPr>
                <w:rFonts w:ascii="Times New Roman" w:hAnsi="Times New Roman" w:cs="Times New Roman"/>
              </w:rPr>
            </w:pPr>
            <w:r w:rsidRPr="00703D6A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3840" w:dyaOrig="700">
                <v:shape id="_x0000_i1066" type="#_x0000_t75" style="width:192.25pt;height:35.3pt" o:ole="">
                  <v:imagedata r:id="rId98" o:title=""/>
                </v:shape>
                <o:OLEObject Type="Embed" ProgID="Equation.DSMT4" ShapeID="_x0000_i1066" DrawAspect="Content" ObjectID="_1631518878" r:id="rId99"/>
              </w:object>
            </w:r>
          </w:p>
        </w:tc>
        <w:tc>
          <w:tcPr>
            <w:tcW w:w="1384" w:type="dxa"/>
            <w:shd w:val="clear" w:color="auto" w:fill="EEECE1" w:themeFill="background2"/>
            <w:vAlign w:val="center"/>
          </w:tcPr>
          <w:p w:rsidR="00703D6A" w:rsidRPr="002124C0" w:rsidRDefault="00703D6A" w:rsidP="00841FE4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20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703D6A" w:rsidRPr="002124C0" w:rsidRDefault="00703D6A" w:rsidP="00841FE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96CAC" w:rsidRPr="0022105D" w:rsidRDefault="0022105D" w:rsidP="00841FE4">
      <w:pPr>
        <w:jc w:val="both"/>
      </w:pPr>
      <w:r>
        <w:t>где допустимо приблизительно принять К</w:t>
      </w:r>
      <w:r w:rsidRPr="0022105D">
        <w:rPr>
          <w:vertAlign w:val="subscript"/>
          <w:lang w:val="en-US"/>
        </w:rPr>
        <w:t>U</w:t>
      </w:r>
      <w:r w:rsidRPr="0022105D">
        <w:t xml:space="preserve"> = 0,7; </w:t>
      </w:r>
      <w:r>
        <w:rPr>
          <w:rFonts w:cstheme="minorHAnsi"/>
          <w:lang w:val="en-US"/>
        </w:rPr>
        <w:t>β</w:t>
      </w:r>
      <w:r>
        <w:t>норм=0,01</w:t>
      </w:r>
      <w:r w:rsidRPr="0022105D">
        <w:t xml:space="preserve">; </w:t>
      </w:r>
      <w:r>
        <w:rPr>
          <w:lang w:val="en-US"/>
        </w:rPr>
        <w:t>uk</w:t>
      </w:r>
      <w:r w:rsidRPr="0022105D">
        <w:t xml:space="preserve">=5%; </w:t>
      </w:r>
      <w:r>
        <w:rPr>
          <w:lang w:val="en-US"/>
        </w:rPr>
        <w:t>Ix</w:t>
      </w:r>
      <w:r w:rsidRPr="0022105D">
        <w:t>=1%</w:t>
      </w:r>
      <w:r>
        <w:t>.</w:t>
      </w:r>
    </w:p>
    <w:p w:rsidR="00703D6A" w:rsidRPr="00841FE4" w:rsidRDefault="00703D6A" w:rsidP="00841FE4">
      <w:pPr>
        <w:jc w:val="both"/>
        <w:rPr>
          <w:b/>
          <w:u w:val="single"/>
        </w:rPr>
      </w:pPr>
      <w:r w:rsidRPr="00841FE4">
        <w:rPr>
          <w:b/>
          <w:u w:val="single"/>
        </w:rPr>
        <w:t>Расчет тока</w:t>
      </w:r>
    </w:p>
    <w:p w:rsidR="00703D6A" w:rsidRDefault="00703D6A" w:rsidP="00841FE4">
      <w:pPr>
        <w:jc w:val="both"/>
      </w:pPr>
      <w:r>
        <w:t xml:space="preserve">Зададим первичный ток </w:t>
      </w:r>
      <w:r>
        <w:rPr>
          <w:lang w:val="en-US"/>
        </w:rPr>
        <w:t>i</w:t>
      </w:r>
      <w:r w:rsidRPr="00703D6A">
        <w:t>1(</w:t>
      </w:r>
      <w:r>
        <w:rPr>
          <w:lang w:val="en-US"/>
        </w:rPr>
        <w:t>t</w:t>
      </w:r>
      <w:r w:rsidRPr="00703D6A">
        <w:t>)</w:t>
      </w:r>
      <w:r>
        <w:t xml:space="preserve"> </w:t>
      </w:r>
      <w:r w:rsidR="0022105D" w:rsidRPr="0022105D">
        <w:t xml:space="preserve"> </w:t>
      </w:r>
      <w:r w:rsidR="0022105D">
        <w:t xml:space="preserve">в программном пакете </w:t>
      </w:r>
      <w:r w:rsidR="0022105D">
        <w:rPr>
          <w:lang w:val="en-US"/>
        </w:rPr>
        <w:t>Mathcad</w:t>
      </w:r>
      <w:r w:rsidR="0022105D" w:rsidRPr="0022105D">
        <w:t xml:space="preserve"> </w:t>
      </w:r>
      <w:r>
        <w:t xml:space="preserve">как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703D6A" w:rsidRPr="002124C0" w:rsidTr="00841FE4">
        <w:tc>
          <w:tcPr>
            <w:tcW w:w="8188" w:type="dxa"/>
            <w:shd w:val="clear" w:color="auto" w:fill="EEECE1" w:themeFill="background2"/>
            <w:vAlign w:val="center"/>
          </w:tcPr>
          <w:p w:rsidR="00703D6A" w:rsidRPr="002124C0" w:rsidRDefault="0022105D" w:rsidP="00841FE4">
            <w:pPr>
              <w:jc w:val="center"/>
              <w:rPr>
                <w:rFonts w:ascii="Times New Roman" w:hAnsi="Times New Roman" w:cs="Times New Roman"/>
              </w:rPr>
            </w:pPr>
            <w:r w:rsidRPr="00703D6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960" w:dyaOrig="360">
                <v:shape id="_x0000_i1067" type="#_x0000_t75" style="width:147.4pt;height:18.35pt" o:ole="">
                  <v:imagedata r:id="rId100" o:title=""/>
                </v:shape>
                <o:OLEObject Type="Embed" ProgID="Equation.DSMT4" ShapeID="_x0000_i1067" DrawAspect="Content" ObjectID="_1631518879" r:id="rId101"/>
              </w:object>
            </w:r>
          </w:p>
        </w:tc>
        <w:tc>
          <w:tcPr>
            <w:tcW w:w="1384" w:type="dxa"/>
            <w:shd w:val="clear" w:color="auto" w:fill="EEECE1" w:themeFill="background2"/>
            <w:vAlign w:val="center"/>
          </w:tcPr>
          <w:p w:rsidR="00703D6A" w:rsidRPr="002124C0" w:rsidRDefault="00703D6A" w:rsidP="00841FE4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21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703D6A" w:rsidRPr="002124C0" w:rsidRDefault="00703D6A" w:rsidP="00841FE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41FE4" w:rsidRPr="0025616B" w:rsidRDefault="00841FE4" w:rsidP="00841FE4">
      <w:pPr>
        <w:jc w:val="both"/>
      </w:pPr>
      <w:r>
        <w:lastRenderedPageBreak/>
        <w:t>Критический с точки зрения максимума апериодики режим: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841FE4" w:rsidRPr="002124C0" w:rsidTr="00812469">
        <w:tc>
          <w:tcPr>
            <w:tcW w:w="8188" w:type="dxa"/>
            <w:shd w:val="clear" w:color="auto" w:fill="EEECE1" w:themeFill="background2"/>
            <w:vAlign w:val="center"/>
          </w:tcPr>
          <w:p w:rsidR="00841FE4" w:rsidRPr="002124C0" w:rsidRDefault="0022105D" w:rsidP="00812469">
            <w:pPr>
              <w:jc w:val="center"/>
              <w:rPr>
                <w:rFonts w:ascii="Times New Roman" w:hAnsi="Times New Roman" w:cs="Times New Roman"/>
              </w:rPr>
            </w:pPr>
            <w:r w:rsidRPr="00841FE4">
              <w:rPr>
                <w:rFonts w:ascii="Times New Roman" w:hAnsi="Times New Roman" w:cs="Times New Roman"/>
                <w:position w:val="-20"/>
                <w:sz w:val="24"/>
                <w:szCs w:val="24"/>
              </w:rPr>
              <w:object w:dxaOrig="2439" w:dyaOrig="540">
                <v:shape id="_x0000_i1068" type="#_x0000_t75" style="width:122.25pt;height:27.15pt" o:ole="">
                  <v:imagedata r:id="rId102" o:title=""/>
                </v:shape>
                <o:OLEObject Type="Embed" ProgID="Equation.DSMT4" ShapeID="_x0000_i1068" DrawAspect="Content" ObjectID="_1631518880" r:id="rId103"/>
              </w:object>
            </w:r>
          </w:p>
        </w:tc>
        <w:tc>
          <w:tcPr>
            <w:tcW w:w="1384" w:type="dxa"/>
            <w:shd w:val="clear" w:color="auto" w:fill="EEECE1" w:themeFill="background2"/>
            <w:vAlign w:val="center"/>
          </w:tcPr>
          <w:p w:rsidR="00841FE4" w:rsidRPr="002124C0" w:rsidRDefault="00841FE4" w:rsidP="00812469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22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841FE4" w:rsidRPr="002124C0" w:rsidRDefault="00841FE4" w:rsidP="008124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C4D4C" w:rsidRDefault="00213CB3" w:rsidP="00FC4D4C">
      <w:pPr>
        <w:jc w:val="both"/>
      </w:pPr>
      <w:r>
        <w:t>Предельное значение напряженности поля</w:t>
      </w:r>
      <w:r w:rsidR="00FC4D4C">
        <w:t>, умноженное на длину сердечника,</w:t>
      </w:r>
      <w:r>
        <w:t xml:space="preserve"> </w:t>
      </w:r>
      <w:r w:rsidR="00FC4D4C">
        <w:t>при котором происходит излом характеристики намагничивания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FC4D4C" w:rsidRPr="002124C0" w:rsidTr="00812469">
        <w:tc>
          <w:tcPr>
            <w:tcW w:w="8188" w:type="dxa"/>
            <w:shd w:val="clear" w:color="auto" w:fill="EEECE1" w:themeFill="background2"/>
            <w:vAlign w:val="center"/>
          </w:tcPr>
          <w:p w:rsidR="00FC4D4C" w:rsidRPr="002124C0" w:rsidRDefault="00063272" w:rsidP="00812469">
            <w:pPr>
              <w:jc w:val="center"/>
              <w:rPr>
                <w:rFonts w:ascii="Times New Roman" w:hAnsi="Times New Roman" w:cs="Times New Roman"/>
              </w:rPr>
            </w:pPr>
            <w:r w:rsidRPr="00FC4D4C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040" w:dyaOrig="340">
                <v:shape id="_x0000_i1069" type="#_x0000_t75" style="width:101.9pt;height:17pt" o:ole="">
                  <v:imagedata r:id="rId104" o:title=""/>
                </v:shape>
                <o:OLEObject Type="Embed" ProgID="Equation.DSMT4" ShapeID="_x0000_i1069" DrawAspect="Content" ObjectID="_1631518881" r:id="rId105"/>
              </w:object>
            </w:r>
          </w:p>
        </w:tc>
        <w:tc>
          <w:tcPr>
            <w:tcW w:w="1384" w:type="dxa"/>
            <w:shd w:val="clear" w:color="auto" w:fill="EEECE1" w:themeFill="background2"/>
            <w:vAlign w:val="center"/>
          </w:tcPr>
          <w:p w:rsidR="00FC4D4C" w:rsidRPr="002124C0" w:rsidRDefault="00FC4D4C" w:rsidP="00812469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23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FC4D4C" w:rsidRPr="002124C0" w:rsidRDefault="00FC4D4C" w:rsidP="008124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2105D" w:rsidRDefault="00204558" w:rsidP="0022105D">
      <w:pPr>
        <w:jc w:val="both"/>
      </w:pPr>
      <w:r>
        <w:t xml:space="preserve">Начальное значение </w:t>
      </w:r>
      <w:r w:rsidRPr="0022105D">
        <w:rPr>
          <w:i/>
          <w:lang w:val="en-US"/>
        </w:rPr>
        <w:t>Hl</w:t>
      </w:r>
      <w:r w:rsidRPr="00204558">
        <w:t xml:space="preserve"> </w:t>
      </w:r>
      <w:r>
        <w:t>при расчете может быть задано равным нулю. При необходимости учета остаточной намагниченности с некоторым приближением можно использовать выражение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22105D" w:rsidRPr="002124C0" w:rsidTr="00812469">
        <w:tc>
          <w:tcPr>
            <w:tcW w:w="8188" w:type="dxa"/>
            <w:shd w:val="clear" w:color="auto" w:fill="EEECE1" w:themeFill="background2"/>
            <w:vAlign w:val="center"/>
          </w:tcPr>
          <w:p w:rsidR="0022105D" w:rsidRPr="002124C0" w:rsidRDefault="0022105D" w:rsidP="00812469">
            <w:pPr>
              <w:jc w:val="center"/>
              <w:rPr>
                <w:rFonts w:ascii="Times New Roman" w:hAnsi="Times New Roman" w:cs="Times New Roman"/>
              </w:rPr>
            </w:pPr>
            <w:r w:rsidRPr="00FC4D4C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120" w:dyaOrig="340">
                <v:shape id="_x0000_i1070" type="#_x0000_t75" style="width:105.95pt;height:17pt" o:ole="">
                  <v:imagedata r:id="rId106" o:title=""/>
                </v:shape>
                <o:OLEObject Type="Embed" ProgID="Equation.DSMT4" ShapeID="_x0000_i1070" DrawAspect="Content" ObjectID="_1631518882" r:id="rId107"/>
              </w:object>
            </w:r>
          </w:p>
        </w:tc>
        <w:tc>
          <w:tcPr>
            <w:tcW w:w="1384" w:type="dxa"/>
            <w:shd w:val="clear" w:color="auto" w:fill="EEECE1" w:themeFill="background2"/>
            <w:vAlign w:val="center"/>
          </w:tcPr>
          <w:p w:rsidR="0022105D" w:rsidRPr="002124C0" w:rsidRDefault="0022105D" w:rsidP="00812469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24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22105D" w:rsidRPr="002124C0" w:rsidRDefault="0022105D" w:rsidP="008124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04558" w:rsidRDefault="0022105D" w:rsidP="0022105D">
      <w:pPr>
        <w:jc w:val="both"/>
      </w:pPr>
      <w:r>
        <w:t>Согласно ПНСТ</w:t>
      </w:r>
      <w:r w:rsidR="00ED6930" w:rsidRPr="00ED6930">
        <w:t xml:space="preserve"> 283-2</w:t>
      </w:r>
      <w:r w:rsidR="00ED6930">
        <w:t>0</w:t>
      </w:r>
      <w:r w:rsidR="00ED6930" w:rsidRPr="00ED6930">
        <w:t>18</w:t>
      </w:r>
      <w:r>
        <w:t>, Кост.нам</w:t>
      </w:r>
      <w:r w:rsidR="00ED6930" w:rsidRPr="00ED6930">
        <w:t xml:space="preserve"> </w:t>
      </w:r>
      <w:r w:rsidR="00ED6930">
        <w:t xml:space="preserve">может достигать </w:t>
      </w:r>
      <w:r>
        <w:t>0,86.</w:t>
      </w:r>
    </w:p>
    <w:p w:rsidR="0022105D" w:rsidRPr="003F64DB" w:rsidRDefault="003F64DB" w:rsidP="0022105D">
      <w:pPr>
        <w:jc w:val="both"/>
      </w:pPr>
      <w:r>
        <w:t>При расчете</w:t>
      </w:r>
      <w:r w:rsidR="0022105D">
        <w:t xml:space="preserve"> для программного пакета </w:t>
      </w:r>
      <w:r w:rsidR="0022105D">
        <w:rPr>
          <w:lang w:val="en-US"/>
        </w:rPr>
        <w:t>Mathcad</w:t>
      </w:r>
      <w:r>
        <w:t xml:space="preserve"> следует задать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  <w:gridCol w:w="1067"/>
      </w:tblGrid>
      <w:tr w:rsidR="0022105D" w:rsidRPr="002124C0" w:rsidTr="00812469">
        <w:tc>
          <w:tcPr>
            <w:tcW w:w="8188" w:type="dxa"/>
            <w:shd w:val="clear" w:color="auto" w:fill="EEECE1" w:themeFill="background2"/>
            <w:vAlign w:val="center"/>
          </w:tcPr>
          <w:p w:rsidR="0022105D" w:rsidRPr="002124C0" w:rsidRDefault="0022105D" w:rsidP="00812469">
            <w:pPr>
              <w:jc w:val="center"/>
              <w:rPr>
                <w:rFonts w:ascii="Times New Roman" w:hAnsi="Times New Roman" w:cs="Times New Roman"/>
              </w:rPr>
            </w:pPr>
            <w:r w:rsidRPr="0022105D">
              <w:rPr>
                <w:rFonts w:ascii="Times New Roman" w:hAnsi="Times New Roman" w:cs="Times New Roman"/>
                <w:position w:val="-110"/>
                <w:sz w:val="24"/>
                <w:szCs w:val="24"/>
              </w:rPr>
              <w:object w:dxaOrig="8280" w:dyaOrig="2360">
                <v:shape id="_x0000_i1071" type="#_x0000_t75" style="width:414.35pt;height:117.5pt" o:ole="">
                  <v:imagedata r:id="rId108" o:title=""/>
                </v:shape>
                <o:OLEObject Type="Embed" ProgID="Equation.DSMT4" ShapeID="_x0000_i1071" DrawAspect="Content" ObjectID="_1631518883" r:id="rId109"/>
              </w:object>
            </w:r>
          </w:p>
        </w:tc>
        <w:tc>
          <w:tcPr>
            <w:tcW w:w="1384" w:type="dxa"/>
            <w:shd w:val="clear" w:color="auto" w:fill="EEECE1" w:themeFill="background2"/>
            <w:vAlign w:val="center"/>
          </w:tcPr>
          <w:p w:rsidR="0022105D" w:rsidRPr="002124C0" w:rsidRDefault="0022105D" w:rsidP="00812469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25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22105D" w:rsidRPr="002124C0" w:rsidRDefault="0022105D" w:rsidP="008124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2105D" w:rsidRDefault="0022105D" w:rsidP="0022105D">
      <w:pPr>
        <w:jc w:val="both"/>
      </w:pPr>
    </w:p>
    <w:p w:rsidR="003F64DB" w:rsidRDefault="003F64DB" w:rsidP="0022105D">
      <w:pPr>
        <w:jc w:val="both"/>
      </w:pPr>
      <w:r>
        <w:t>Сам расчет выполняется по следующим выражениям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6"/>
        <w:gridCol w:w="1076"/>
      </w:tblGrid>
      <w:tr w:rsidR="003F64DB" w:rsidRPr="002124C0" w:rsidTr="003F64DB">
        <w:tc>
          <w:tcPr>
            <w:tcW w:w="8496" w:type="dxa"/>
            <w:shd w:val="clear" w:color="auto" w:fill="EEECE1" w:themeFill="background2"/>
            <w:vAlign w:val="center"/>
          </w:tcPr>
          <w:p w:rsidR="003F64DB" w:rsidRPr="002124C0" w:rsidRDefault="003F64DB" w:rsidP="00812469">
            <w:pPr>
              <w:jc w:val="center"/>
              <w:rPr>
                <w:rFonts w:ascii="Times New Roman" w:hAnsi="Times New Roman" w:cs="Times New Roman"/>
              </w:rPr>
            </w:pPr>
            <w:r w:rsidRPr="003F64DB">
              <w:rPr>
                <w:rFonts w:ascii="Times New Roman" w:hAnsi="Times New Roman" w:cs="Times New Roman"/>
                <w:position w:val="-70"/>
                <w:sz w:val="24"/>
                <w:szCs w:val="24"/>
              </w:rPr>
              <w:object w:dxaOrig="5880" w:dyaOrig="1500">
                <v:shape id="_x0000_i1072" type="#_x0000_t75" style="width:294.1pt;height:75.4pt" o:ole="">
                  <v:imagedata r:id="rId110" o:title=""/>
                </v:shape>
                <o:OLEObject Type="Embed" ProgID="Equation.DSMT4" ShapeID="_x0000_i1072" DrawAspect="Content" ObjectID="_1631518884" r:id="rId111"/>
              </w:object>
            </w:r>
          </w:p>
        </w:tc>
        <w:tc>
          <w:tcPr>
            <w:tcW w:w="1076" w:type="dxa"/>
            <w:shd w:val="clear" w:color="auto" w:fill="EEECE1" w:themeFill="background2"/>
            <w:vAlign w:val="center"/>
          </w:tcPr>
          <w:p w:rsidR="003F64DB" w:rsidRPr="002124C0" w:rsidRDefault="003F64DB" w:rsidP="00812469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 w:rsidR="00AA444F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26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3F64DB" w:rsidRPr="002124C0" w:rsidRDefault="003F64DB" w:rsidP="008124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F64DB" w:rsidRPr="002523CD" w:rsidRDefault="003D70E2" w:rsidP="002523CD">
      <w:pPr>
        <w:spacing w:line="240" w:lineRule="auto"/>
        <w:rPr>
          <w:color w:val="000000"/>
        </w:rPr>
      </w:pPr>
      <w:r w:rsidRPr="002523CD">
        <w:t>Пример результатов</w:t>
      </w:r>
      <w:r w:rsidR="00A04253" w:rsidRPr="002523CD">
        <w:t xml:space="preserve"> расчета </w:t>
      </w:r>
      <w:r w:rsidR="002523CD" w:rsidRPr="002523CD">
        <w:t xml:space="preserve">для </w:t>
      </w:r>
      <w:r w:rsidR="00CD7CD2">
        <w:rPr>
          <w:color w:val="000000"/>
        </w:rPr>
        <w:t xml:space="preserve">ТТ </w:t>
      </w:r>
      <w:r w:rsidR="002523CD">
        <w:rPr>
          <w:color w:val="000000"/>
        </w:rPr>
        <w:t>600/5</w:t>
      </w:r>
      <w:r w:rsidR="00CD7CD2">
        <w:rPr>
          <w:color w:val="000000"/>
        </w:rPr>
        <w:t xml:space="preserve"> </w:t>
      </w:r>
      <w:r w:rsidR="00A04253" w:rsidRPr="002523CD">
        <w:t>выгляд</w:t>
      </w:r>
      <w:r w:rsidRPr="002523CD">
        <w:t>и</w:t>
      </w:r>
      <w:r w:rsidR="00A04253" w:rsidRPr="002523CD">
        <w:t>т следующим образом</w:t>
      </w:r>
    </w:p>
    <w:p w:rsidR="00A04253" w:rsidRDefault="00A04253" w:rsidP="0022105D">
      <w:pPr>
        <w:jc w:val="both"/>
      </w:pPr>
      <w:r>
        <w:rPr>
          <w:noProof/>
          <w:lang w:eastAsia="ru-RU"/>
        </w:rPr>
        <w:drawing>
          <wp:inline distT="0" distB="0" distL="0" distR="0" wp14:anchorId="6544C2AB" wp14:editId="19ED00DA">
            <wp:extent cx="5941060" cy="245883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253" w:rsidRPr="002A33DB" w:rsidRDefault="00AA444F" w:rsidP="00A04253">
      <w:pPr>
        <w:jc w:val="center"/>
      </w:pPr>
      <w:r w:rsidRPr="00FD5FBD">
        <w:rPr>
          <w:rFonts w:ascii="Times New Roman" w:hAnsi="Times New Roman" w:cs="Times New Roman"/>
          <w:sz w:val="24"/>
          <w:szCs w:val="24"/>
        </w:rPr>
        <w:t xml:space="preserve">Рисунок </w:t>
      </w:r>
      <w:bookmarkStart w:id="8" w:name="fig_calc_result"/>
      <w:r w:rsidRPr="00FD5FBD">
        <w:rPr>
          <w:rFonts w:ascii="Times New Roman" w:hAnsi="Times New Roman" w:cs="Times New Roman"/>
          <w:sz w:val="24"/>
          <w:szCs w:val="24"/>
        </w:rPr>
        <w:fldChar w:fldCharType="begin"/>
      </w:r>
      <w:r w:rsidRPr="00FD5FBD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FD5FBD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5</w:t>
      </w:r>
      <w:r w:rsidRPr="00FD5FBD">
        <w:rPr>
          <w:rFonts w:ascii="Times New Roman" w:hAnsi="Times New Roman" w:cs="Times New Roman"/>
          <w:sz w:val="24"/>
          <w:szCs w:val="24"/>
        </w:rPr>
        <w:fldChar w:fldCharType="end"/>
      </w:r>
      <w:bookmarkEnd w:id="8"/>
      <w:r w:rsidR="00A04253">
        <w:t>— Пример результатов расчета</w:t>
      </w:r>
    </w:p>
    <w:p w:rsidR="00A04253" w:rsidRDefault="00A04253" w:rsidP="0022105D">
      <w:pPr>
        <w:jc w:val="both"/>
      </w:pPr>
      <w:r>
        <w:t xml:space="preserve">Отметим, что ток </w:t>
      </w:r>
      <w:r w:rsidRPr="005D53E2">
        <w:rPr>
          <w:i/>
          <w:lang w:val="en-US"/>
        </w:rPr>
        <w:t>i</w:t>
      </w:r>
      <w:r w:rsidRPr="00A04253">
        <w:t xml:space="preserve">2 </w:t>
      </w:r>
      <w:r>
        <w:t xml:space="preserve">следует брать со знаком минус, т.к. в </w:t>
      </w:r>
      <w:r w:rsidR="000C3C3F">
        <w:t xml:space="preserve">формулах выше </w:t>
      </w:r>
      <w:r>
        <w:t>этот ток брался направленным в сторону ТТ, а не нагрузки.</w:t>
      </w:r>
    </w:p>
    <w:p w:rsidR="00F94C92" w:rsidRDefault="00F94C92" w:rsidP="0022105D">
      <w:pPr>
        <w:jc w:val="both"/>
      </w:pPr>
    </w:p>
    <w:p w:rsidR="00A04253" w:rsidRPr="00F94C92" w:rsidRDefault="00F94C92" w:rsidP="0022105D">
      <w:pPr>
        <w:jc w:val="both"/>
        <w:rPr>
          <w:b/>
        </w:rPr>
      </w:pPr>
      <w:r w:rsidRPr="00F94C92">
        <w:rPr>
          <w:b/>
        </w:rPr>
        <w:t>Оценка реакции микропроцессорного терминала</w:t>
      </w:r>
    </w:p>
    <w:p w:rsidR="000C3C3F" w:rsidRDefault="000C3C3F" w:rsidP="0022105D">
      <w:pPr>
        <w:jc w:val="both"/>
      </w:pPr>
      <w:r>
        <w:t>Для оценки</w:t>
      </w:r>
      <w:r w:rsidR="00C17F28" w:rsidRPr="00C17F28">
        <w:t xml:space="preserve"> </w:t>
      </w:r>
      <w:r w:rsidR="00C17F28">
        <w:t>реакции микропроцессорного терминала следует учесть, что терминал выделяет составляющую промышленной частоты с помощью Фурье-фильтра по выражению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C17F28" w:rsidRPr="002124C0" w:rsidTr="00812469">
        <w:tc>
          <w:tcPr>
            <w:tcW w:w="8188" w:type="dxa"/>
            <w:shd w:val="clear" w:color="auto" w:fill="EEECE1" w:themeFill="background2"/>
            <w:vAlign w:val="center"/>
          </w:tcPr>
          <w:p w:rsidR="00C17F28" w:rsidRPr="002124C0" w:rsidRDefault="00C17F28" w:rsidP="00812469">
            <w:pPr>
              <w:jc w:val="center"/>
              <w:rPr>
                <w:rFonts w:ascii="Times New Roman" w:hAnsi="Times New Roman" w:cs="Times New Roman"/>
              </w:rPr>
            </w:pPr>
            <w:r w:rsidRPr="00C17F28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2360" w:dyaOrig="740">
                <v:shape id="_x0000_i1073" type="#_x0000_t75" style="width:117.5pt;height:36.7pt" o:ole="">
                  <v:imagedata r:id="rId113" o:title=""/>
                </v:shape>
                <o:OLEObject Type="Embed" ProgID="Equation.DSMT4" ShapeID="_x0000_i1073" DrawAspect="Content" ObjectID="_1631518885" r:id="rId114"/>
              </w:object>
            </w:r>
            <w:r w:rsidR="0081246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84" w:type="dxa"/>
            <w:shd w:val="clear" w:color="auto" w:fill="EEECE1" w:themeFill="background2"/>
            <w:vAlign w:val="center"/>
          </w:tcPr>
          <w:p w:rsidR="00C17F28" w:rsidRPr="002124C0" w:rsidRDefault="00C17F28" w:rsidP="00812469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24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C17F28" w:rsidRPr="002124C0" w:rsidRDefault="00C17F28" w:rsidP="008124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17F28" w:rsidRPr="00812469" w:rsidRDefault="00812469" w:rsidP="00C17F28">
      <w:pPr>
        <w:pStyle w:val="ab"/>
        <w:keepNext/>
        <w:rPr>
          <w:b w:val="0"/>
          <w:bCs w:val="0"/>
          <w:color w:val="auto"/>
          <w:sz w:val="22"/>
          <w:szCs w:val="22"/>
        </w:rPr>
      </w:pPr>
      <w:r w:rsidRPr="00812469">
        <w:rPr>
          <w:b w:val="0"/>
          <w:bCs w:val="0"/>
          <w:color w:val="auto"/>
          <w:sz w:val="22"/>
          <w:szCs w:val="22"/>
        </w:rPr>
        <w:t>где Т=0.02 с — период сигнала промышленной частоты</w:t>
      </w:r>
      <w:r>
        <w:rPr>
          <w:b w:val="0"/>
          <w:bCs w:val="0"/>
          <w:color w:val="auto"/>
          <w:sz w:val="22"/>
          <w:szCs w:val="22"/>
        </w:rPr>
        <w:t>.</w:t>
      </w:r>
    </w:p>
    <w:p w:rsidR="00C17F28" w:rsidRPr="00812469" w:rsidRDefault="00C17F28" w:rsidP="00C17F28">
      <w:r>
        <w:t>Переходя к дискретным значениям,</w:t>
      </w:r>
      <w:r w:rsidR="00812469">
        <w:t xml:space="preserve"> можно получить последовательность  комплексных значений, которые измерит терминал за некоторый промежуток времени.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C17F28" w:rsidRPr="002124C0" w:rsidTr="00812469">
        <w:tc>
          <w:tcPr>
            <w:tcW w:w="8188" w:type="dxa"/>
            <w:shd w:val="clear" w:color="auto" w:fill="EEECE1" w:themeFill="background2"/>
            <w:vAlign w:val="center"/>
          </w:tcPr>
          <w:p w:rsidR="00C17F28" w:rsidRPr="002124C0" w:rsidRDefault="00C17F28" w:rsidP="00812469">
            <w:pPr>
              <w:jc w:val="center"/>
              <w:rPr>
                <w:rFonts w:ascii="Times New Roman" w:hAnsi="Times New Roman" w:cs="Times New Roman"/>
              </w:rPr>
            </w:pPr>
            <w:r w:rsidRPr="00C17F28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5100" w:dyaOrig="720">
                <v:shape id="_x0000_i1074" type="#_x0000_t75" style="width:254.7pt;height:36pt" o:ole="">
                  <v:imagedata r:id="rId115" o:title=""/>
                </v:shape>
                <o:OLEObject Type="Embed" ProgID="Equation.DSMT4" ShapeID="_x0000_i1074" DrawAspect="Content" ObjectID="_1631518886" r:id="rId116"/>
              </w:object>
            </w:r>
            <w:r w:rsidR="008124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84" w:type="dxa"/>
            <w:shd w:val="clear" w:color="auto" w:fill="EEECE1" w:themeFill="background2"/>
            <w:vAlign w:val="center"/>
          </w:tcPr>
          <w:p w:rsidR="00C17F28" w:rsidRPr="002124C0" w:rsidRDefault="00C17F28" w:rsidP="00812469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24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C17F28" w:rsidRPr="002124C0" w:rsidRDefault="00C17F28" w:rsidP="008124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17F28" w:rsidRDefault="00812469" w:rsidP="0022105D">
      <w:pPr>
        <w:jc w:val="both"/>
        <w:rPr>
          <w:rFonts w:cstheme="minorHAnsi"/>
        </w:rPr>
      </w:pPr>
      <w:r>
        <w:t xml:space="preserve">Здесь </w:t>
      </w:r>
      <w:r w:rsidRPr="00812469">
        <w:rPr>
          <w:i/>
          <w:lang w:val="en-US"/>
        </w:rPr>
        <w:t>N</w:t>
      </w:r>
      <w:r w:rsidRPr="00812469">
        <w:rPr>
          <w:i/>
          <w:vertAlign w:val="subscript"/>
          <w:lang w:val="en-US"/>
        </w:rPr>
        <w:t>per</w:t>
      </w:r>
      <w:r w:rsidRPr="00812469">
        <w:t xml:space="preserve"> — </w:t>
      </w:r>
      <w:r>
        <w:t xml:space="preserve">число отсчетов на период, </w:t>
      </w:r>
      <w:r w:rsidRPr="00812469">
        <w:rPr>
          <w:rFonts w:cstheme="minorHAnsi"/>
          <w:i/>
        </w:rPr>
        <w:t>Δ</w:t>
      </w:r>
      <w:r w:rsidRPr="00812469">
        <w:rPr>
          <w:rFonts w:cstheme="minorHAnsi"/>
          <w:i/>
          <w:lang w:val="en-US"/>
        </w:rPr>
        <w:t>t</w:t>
      </w:r>
      <w:r w:rsidRPr="00812469">
        <w:rPr>
          <w:rFonts w:cstheme="minorHAnsi"/>
        </w:rPr>
        <w:t xml:space="preserve"> — </w:t>
      </w:r>
      <w:r>
        <w:rPr>
          <w:rFonts w:cstheme="minorHAnsi"/>
        </w:rPr>
        <w:t xml:space="preserve">шаг по времени, </w:t>
      </w:r>
      <w:r w:rsidRPr="00812469">
        <w:rPr>
          <w:rFonts w:cstheme="minorHAnsi"/>
          <w:i/>
          <w:lang w:val="en-US"/>
        </w:rPr>
        <w:t>n</w:t>
      </w:r>
      <w:r w:rsidRPr="00812469">
        <w:rPr>
          <w:rFonts w:cstheme="minorHAnsi"/>
          <w:i/>
        </w:rPr>
        <w:t xml:space="preserve"> </w:t>
      </w:r>
      <w:r>
        <w:rPr>
          <w:rFonts w:cstheme="minorHAnsi"/>
        </w:rPr>
        <w:t>=0,1,2….</w:t>
      </w:r>
      <w:r w:rsidRPr="00812469">
        <w:rPr>
          <w:rFonts w:cstheme="minorHAnsi"/>
          <w:i/>
          <w:lang w:val="en-US"/>
        </w:rPr>
        <w:t>N</w:t>
      </w:r>
      <w:r>
        <w:rPr>
          <w:rFonts w:cstheme="minorHAnsi"/>
        </w:rPr>
        <w:t xml:space="preserve">, где </w:t>
      </w:r>
      <w:r w:rsidRPr="00812469">
        <w:rPr>
          <w:rFonts w:cstheme="minorHAnsi"/>
          <w:i/>
          <w:lang w:val="en-US"/>
        </w:rPr>
        <w:t>N</w:t>
      </w:r>
      <w:r w:rsidRPr="00812469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812469">
        <w:rPr>
          <w:rFonts w:cstheme="minorHAnsi"/>
        </w:rPr>
        <w:t xml:space="preserve"> </w:t>
      </w:r>
      <w:r>
        <w:rPr>
          <w:rFonts w:cstheme="minorHAnsi"/>
        </w:rPr>
        <w:t>общее число дискретных значений в осциллограмме.</w:t>
      </w:r>
    </w:p>
    <w:p w:rsidR="00812469" w:rsidRDefault="00F94C92" w:rsidP="0022105D">
      <w:pPr>
        <w:jc w:val="both"/>
      </w:pPr>
      <w:r>
        <w:t>В</w:t>
      </w:r>
      <w:r w:rsidR="00812469">
        <w:t xml:space="preserve"> программном пакете </w:t>
      </w:r>
      <w:r w:rsidR="00812469">
        <w:rPr>
          <w:lang w:val="en-US"/>
        </w:rPr>
        <w:t>Mathcad</w:t>
      </w:r>
      <w:r w:rsidR="00812469" w:rsidRPr="00812469">
        <w:t xml:space="preserve"> </w:t>
      </w:r>
      <w:r w:rsidR="00812469">
        <w:t xml:space="preserve">для построения графиков </w:t>
      </w:r>
      <w:r>
        <w:t xml:space="preserve">следует задать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812469" w:rsidRPr="002124C0" w:rsidTr="00812469">
        <w:tc>
          <w:tcPr>
            <w:tcW w:w="8188" w:type="dxa"/>
            <w:shd w:val="clear" w:color="auto" w:fill="EEECE1" w:themeFill="background2"/>
            <w:vAlign w:val="center"/>
          </w:tcPr>
          <w:p w:rsidR="00812469" w:rsidRPr="002124C0" w:rsidRDefault="009C0348" w:rsidP="00812469">
            <w:pPr>
              <w:jc w:val="center"/>
              <w:rPr>
                <w:rFonts w:ascii="Times New Roman" w:hAnsi="Times New Roman" w:cs="Times New Roman"/>
              </w:rPr>
            </w:pPr>
            <w:r w:rsidRPr="009C0348">
              <w:rPr>
                <w:rFonts w:ascii="Times New Roman" w:hAnsi="Times New Roman" w:cs="Times New Roman"/>
                <w:position w:val="-126"/>
                <w:sz w:val="24"/>
                <w:szCs w:val="24"/>
              </w:rPr>
              <w:object w:dxaOrig="7240" w:dyaOrig="2620">
                <v:shape id="_x0000_i1075" type="#_x0000_t75" style="width:361.35pt;height:130.4pt" o:ole="">
                  <v:imagedata r:id="rId117" o:title=""/>
                </v:shape>
                <o:OLEObject Type="Embed" ProgID="Equation.DSMT4" ShapeID="_x0000_i1075" DrawAspect="Content" ObjectID="_1631518887" r:id="rId118"/>
              </w:object>
            </w:r>
            <w:r w:rsidR="008124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84" w:type="dxa"/>
            <w:shd w:val="clear" w:color="auto" w:fill="EEECE1" w:themeFill="background2"/>
            <w:vAlign w:val="center"/>
          </w:tcPr>
          <w:p w:rsidR="00812469" w:rsidRPr="002124C0" w:rsidRDefault="00812469" w:rsidP="00812469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24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812469" w:rsidRPr="002124C0" w:rsidRDefault="00812469" w:rsidP="008124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4C92" w:rsidRPr="002124C0" w:rsidTr="00812469">
        <w:tc>
          <w:tcPr>
            <w:tcW w:w="8188" w:type="dxa"/>
            <w:shd w:val="clear" w:color="auto" w:fill="EEECE1" w:themeFill="background2"/>
            <w:vAlign w:val="center"/>
          </w:tcPr>
          <w:p w:rsidR="00F94C92" w:rsidRPr="00FC4D4C" w:rsidRDefault="00F94C92" w:rsidP="00812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C92">
              <w:rPr>
                <w:rFonts w:ascii="Times New Roman" w:hAnsi="Times New Roman" w:cs="Times New Roman"/>
                <w:position w:val="-68"/>
                <w:sz w:val="24"/>
                <w:szCs w:val="24"/>
              </w:rPr>
              <w:object w:dxaOrig="5820" w:dyaOrig="1460">
                <v:shape id="_x0000_i1076" type="#_x0000_t75" style="width:290.7pt;height:72.7pt" o:ole="">
                  <v:imagedata r:id="rId119" o:title=""/>
                </v:shape>
                <o:OLEObject Type="Embed" ProgID="Equation.DSMT4" ShapeID="_x0000_i1076" DrawAspect="Content" ObjectID="_1631518888" r:id="rId120"/>
              </w:object>
            </w:r>
          </w:p>
        </w:tc>
        <w:tc>
          <w:tcPr>
            <w:tcW w:w="1384" w:type="dxa"/>
            <w:shd w:val="clear" w:color="auto" w:fill="EEECE1" w:themeFill="background2"/>
            <w:vAlign w:val="center"/>
          </w:tcPr>
          <w:p w:rsidR="00F94C92" w:rsidRPr="002124C0" w:rsidRDefault="00F94C92" w:rsidP="00F94C92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24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F94C92" w:rsidRPr="002124C0" w:rsidRDefault="00F94C92" w:rsidP="00812469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</w:p>
        </w:tc>
      </w:tr>
    </w:tbl>
    <w:p w:rsidR="00812469" w:rsidRPr="00812469" w:rsidRDefault="00812469" w:rsidP="0022105D">
      <w:pPr>
        <w:jc w:val="both"/>
      </w:pPr>
    </w:p>
    <w:p w:rsidR="0029763C" w:rsidRDefault="00F94C92" w:rsidP="0022105D">
      <w:pPr>
        <w:jc w:val="both"/>
      </w:pPr>
      <w:r>
        <w:t xml:space="preserve">Для непосредственного вычисления амплитуды и фазы тока </w:t>
      </w:r>
      <w:r>
        <w:rPr>
          <w:lang w:val="en-US"/>
        </w:rPr>
        <w:t>i</w:t>
      </w:r>
      <w:r w:rsidRPr="00F94C92">
        <w:t>2</w:t>
      </w:r>
      <w:r w:rsidR="005D1264">
        <w:t xml:space="preserve"> выражения выглядят так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5D1264" w:rsidRPr="002124C0" w:rsidTr="00CD7CD2">
        <w:tc>
          <w:tcPr>
            <w:tcW w:w="8188" w:type="dxa"/>
            <w:shd w:val="clear" w:color="auto" w:fill="EEECE1" w:themeFill="background2"/>
            <w:vAlign w:val="center"/>
          </w:tcPr>
          <w:p w:rsidR="005D1264" w:rsidRPr="00FC4D4C" w:rsidRDefault="005D1264" w:rsidP="00CD7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64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6280" w:dyaOrig="700">
                <v:shape id="_x0000_i1077" type="#_x0000_t75" style="width:313.8pt;height:35.3pt" o:ole="">
                  <v:imagedata r:id="rId121" o:title=""/>
                </v:shape>
                <o:OLEObject Type="Embed" ProgID="Equation.DSMT4" ShapeID="_x0000_i1077" DrawAspect="Content" ObjectID="_1631518889" r:id="rId122"/>
              </w:object>
            </w:r>
          </w:p>
        </w:tc>
        <w:tc>
          <w:tcPr>
            <w:tcW w:w="1384" w:type="dxa"/>
            <w:shd w:val="clear" w:color="auto" w:fill="EEECE1" w:themeFill="background2"/>
            <w:vAlign w:val="center"/>
          </w:tcPr>
          <w:p w:rsidR="005D1264" w:rsidRPr="002124C0" w:rsidRDefault="005D1264" w:rsidP="00CD7CD2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24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5D1264" w:rsidRPr="002124C0" w:rsidRDefault="005D1264" w:rsidP="00CD7CD2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</w:p>
        </w:tc>
      </w:tr>
    </w:tbl>
    <w:p w:rsidR="009C0348" w:rsidRDefault="009C0348" w:rsidP="0022105D">
      <w:pPr>
        <w:jc w:val="both"/>
      </w:pPr>
      <w:r>
        <w:t>Для целей сравнительного анализа имеет смысл также получить гра</w:t>
      </w:r>
      <w:r w:rsidR="00C55BA8">
        <w:t xml:space="preserve">фики токов без учета насыщения, </w:t>
      </w:r>
      <w:r>
        <w:t>а также для идеального варианта с отсутствием апериодики.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9C0348" w:rsidRPr="002124C0" w:rsidTr="00CD7CD2">
        <w:tc>
          <w:tcPr>
            <w:tcW w:w="8188" w:type="dxa"/>
            <w:shd w:val="clear" w:color="auto" w:fill="EEECE1" w:themeFill="background2"/>
            <w:vAlign w:val="center"/>
          </w:tcPr>
          <w:p w:rsidR="009C0348" w:rsidRPr="00FC4D4C" w:rsidRDefault="00C55BA8" w:rsidP="009C0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BA8">
              <w:rPr>
                <w:rFonts w:ascii="Times New Roman" w:hAnsi="Times New Roman" w:cs="Times New Roman"/>
                <w:position w:val="-56"/>
                <w:sz w:val="24"/>
                <w:szCs w:val="24"/>
              </w:rPr>
              <w:object w:dxaOrig="7720" w:dyaOrig="1300">
                <v:shape id="_x0000_i1078" type="#_x0000_t75" style="width:385.8pt;height:65.2pt" o:ole="">
                  <v:imagedata r:id="rId123" o:title=""/>
                </v:shape>
                <o:OLEObject Type="Embed" ProgID="Equation.DSMT4" ShapeID="_x0000_i1078" DrawAspect="Content" ObjectID="_1631518890" r:id="rId124"/>
              </w:object>
            </w:r>
          </w:p>
        </w:tc>
        <w:tc>
          <w:tcPr>
            <w:tcW w:w="1384" w:type="dxa"/>
            <w:shd w:val="clear" w:color="auto" w:fill="EEECE1" w:themeFill="background2"/>
            <w:vAlign w:val="center"/>
          </w:tcPr>
          <w:p w:rsidR="009C0348" w:rsidRPr="002124C0" w:rsidRDefault="009C0348" w:rsidP="009C0348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24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9C0348" w:rsidRPr="002124C0" w:rsidRDefault="009C0348" w:rsidP="00CD7CD2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</w:p>
        </w:tc>
      </w:tr>
    </w:tbl>
    <w:p w:rsidR="009C0348" w:rsidRPr="009C0348" w:rsidRDefault="009C0348" w:rsidP="0022105D">
      <w:pPr>
        <w:jc w:val="both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4"/>
      </w:tblGrid>
      <w:tr w:rsidR="00C55BA8" w:rsidRPr="002124C0" w:rsidTr="00CD7CD2">
        <w:tc>
          <w:tcPr>
            <w:tcW w:w="8188" w:type="dxa"/>
            <w:shd w:val="clear" w:color="auto" w:fill="EEECE1" w:themeFill="background2"/>
            <w:vAlign w:val="center"/>
          </w:tcPr>
          <w:p w:rsidR="00C55BA8" w:rsidRPr="00FC4D4C" w:rsidRDefault="00C55BA8" w:rsidP="00C55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BA8">
              <w:rPr>
                <w:rFonts w:ascii="Times New Roman" w:hAnsi="Times New Roman" w:cs="Times New Roman"/>
                <w:position w:val="-56"/>
                <w:sz w:val="24"/>
                <w:szCs w:val="24"/>
              </w:rPr>
              <w:object w:dxaOrig="7740" w:dyaOrig="1300">
                <v:shape id="_x0000_i1079" type="#_x0000_t75" style="width:387.15pt;height:65.2pt" o:ole="">
                  <v:imagedata r:id="rId125" o:title=""/>
                </v:shape>
                <o:OLEObject Type="Embed" ProgID="Equation.DSMT4" ShapeID="_x0000_i1079" DrawAspect="Content" ObjectID="_1631518891" r:id="rId126"/>
              </w:object>
            </w:r>
          </w:p>
        </w:tc>
        <w:tc>
          <w:tcPr>
            <w:tcW w:w="1384" w:type="dxa"/>
            <w:shd w:val="clear" w:color="auto" w:fill="EEECE1" w:themeFill="background2"/>
            <w:vAlign w:val="center"/>
          </w:tcPr>
          <w:p w:rsidR="00C55BA8" w:rsidRPr="002124C0" w:rsidRDefault="00C55BA8" w:rsidP="00C55BA8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begin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24</w:t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fldChar w:fldCharType="end"/>
            </w:r>
            <w:r w:rsidRPr="002124C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  <w:p w:rsidR="00C55BA8" w:rsidRPr="002124C0" w:rsidRDefault="00C55BA8" w:rsidP="00CD7CD2">
            <w:pPr>
              <w:pStyle w:val="ab"/>
              <w:keepNext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</w:p>
        </w:tc>
      </w:tr>
    </w:tbl>
    <w:p w:rsidR="009C0348" w:rsidRPr="009C0348" w:rsidRDefault="009C0348" w:rsidP="0022105D">
      <w:pPr>
        <w:jc w:val="both"/>
      </w:pPr>
    </w:p>
    <w:p w:rsidR="005D1264" w:rsidRPr="00C55BA8" w:rsidRDefault="009C0348" w:rsidP="0022105D">
      <w:pPr>
        <w:jc w:val="both"/>
      </w:pPr>
      <w:r>
        <w:t xml:space="preserve">Результаты расчета имеют следующий вид (графики начинаются с 0.02, приведены расчетный ток с учетом насыщения </w:t>
      </w:r>
      <w:r>
        <w:rPr>
          <w:lang w:val="en-US"/>
        </w:rPr>
        <w:t>I</w:t>
      </w:r>
      <w:r w:rsidRPr="00C55BA8">
        <w:rPr>
          <w:vertAlign w:val="subscript"/>
          <w:lang w:val="en-US"/>
        </w:rPr>
        <w:t>dft</w:t>
      </w:r>
      <w:r w:rsidR="00C55BA8">
        <w:t xml:space="preserve"> (сплошная красная линия)</w:t>
      </w:r>
      <w:r>
        <w:t xml:space="preserve">, расчетный ток без учета насыщения </w:t>
      </w:r>
      <w:r>
        <w:rPr>
          <w:lang w:val="en-US"/>
        </w:rPr>
        <w:t>I</w:t>
      </w:r>
      <w:r w:rsidRPr="00C55BA8">
        <w:rPr>
          <w:vertAlign w:val="subscript"/>
          <w:lang w:val="en-US"/>
        </w:rPr>
        <w:t>dft</w:t>
      </w:r>
      <w:r w:rsidRPr="00C55BA8">
        <w:rPr>
          <w:vertAlign w:val="subscript"/>
        </w:rPr>
        <w:t>.</w:t>
      </w:r>
      <w:r w:rsidRPr="00C55BA8">
        <w:rPr>
          <w:vertAlign w:val="subscript"/>
          <w:lang w:val="en-US"/>
        </w:rPr>
        <w:t>prim</w:t>
      </w:r>
      <w:r w:rsidR="00C55BA8" w:rsidRPr="00C55BA8">
        <w:rPr>
          <w:vertAlign w:val="subscript"/>
        </w:rPr>
        <w:t xml:space="preserve"> </w:t>
      </w:r>
      <w:r w:rsidR="00C55BA8">
        <w:t>(синий пунктир) и</w:t>
      </w:r>
      <w:r w:rsidR="00C55BA8" w:rsidRPr="00C55BA8">
        <w:t xml:space="preserve"> </w:t>
      </w:r>
      <w:r w:rsidR="00C55BA8">
        <w:t xml:space="preserve">«идеальный» ток </w:t>
      </w:r>
      <w:r w:rsidR="00C55BA8">
        <w:rPr>
          <w:lang w:val="en-US"/>
        </w:rPr>
        <w:t>I</w:t>
      </w:r>
      <w:r w:rsidR="00C55BA8" w:rsidRPr="00C55BA8">
        <w:rPr>
          <w:vertAlign w:val="subscript"/>
          <w:lang w:val="en-US"/>
        </w:rPr>
        <w:t>dft</w:t>
      </w:r>
      <w:r w:rsidR="00C55BA8" w:rsidRPr="00C55BA8">
        <w:rPr>
          <w:vertAlign w:val="subscript"/>
        </w:rPr>
        <w:t>.</w:t>
      </w:r>
      <w:r w:rsidR="00C55BA8" w:rsidRPr="00C55BA8">
        <w:rPr>
          <w:vertAlign w:val="subscript"/>
          <w:lang w:val="en-US"/>
        </w:rPr>
        <w:t>ref</w:t>
      </w:r>
      <w:r w:rsidR="00C55BA8">
        <w:t>.</w:t>
      </w:r>
    </w:p>
    <w:p w:rsidR="00D87540" w:rsidRDefault="00D87540" w:rsidP="0022105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36DD489" wp14:editId="0D05D1C6">
            <wp:extent cx="5941060" cy="3179316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7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540" w:rsidRPr="00CD7CD2" w:rsidRDefault="00D87540" w:rsidP="00D87540">
      <w:pPr>
        <w:jc w:val="center"/>
      </w:pPr>
      <w:r w:rsidRPr="00FD5FB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FD5FBD">
        <w:rPr>
          <w:rFonts w:ascii="Times New Roman" w:hAnsi="Times New Roman" w:cs="Times New Roman"/>
          <w:sz w:val="24"/>
          <w:szCs w:val="24"/>
        </w:rPr>
        <w:fldChar w:fldCharType="begin"/>
      </w:r>
      <w:r w:rsidRPr="00FD5FBD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FD5FBD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5</w:t>
      </w:r>
      <w:r w:rsidRPr="00FD5FBD">
        <w:rPr>
          <w:rFonts w:ascii="Times New Roman" w:hAnsi="Times New Roman" w:cs="Times New Roman"/>
          <w:sz w:val="24"/>
          <w:szCs w:val="24"/>
        </w:rPr>
        <w:fldChar w:fldCharType="end"/>
      </w:r>
      <w:r>
        <w:t>— Пример оценки погрешностей терминала</w:t>
      </w:r>
    </w:p>
    <w:p w:rsidR="00C55BA8" w:rsidRDefault="00C55BA8" w:rsidP="0022105D">
      <w:pPr>
        <w:jc w:val="both"/>
        <w:rPr>
          <w:lang w:val="en-US"/>
        </w:rPr>
      </w:pPr>
      <w:r>
        <w:br w:type="page"/>
      </w:r>
    </w:p>
    <w:p w:rsidR="00CD7CD2" w:rsidRDefault="00CD7CD2" w:rsidP="0022105D">
      <w:pPr>
        <w:jc w:val="both"/>
        <w:rPr>
          <w:b/>
        </w:rPr>
      </w:pPr>
      <w:r w:rsidRPr="00CD7CD2">
        <w:rPr>
          <w:b/>
        </w:rPr>
        <w:lastRenderedPageBreak/>
        <w:t xml:space="preserve">Сравнение с </w:t>
      </w:r>
      <w:r>
        <w:rPr>
          <w:b/>
        </w:rPr>
        <w:t>реальной осциллограммой</w:t>
      </w:r>
    </w:p>
    <w:p w:rsidR="00CD7CD2" w:rsidRDefault="00CD7CD2" w:rsidP="0022105D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15F0FCDA" wp14:editId="0DBF5453">
            <wp:extent cx="5941060" cy="2712076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71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CD2" w:rsidRDefault="00CD7CD2" w:rsidP="00CD7CD2">
      <w:pPr>
        <w:jc w:val="center"/>
      </w:pPr>
      <w:r w:rsidRPr="00FD5FB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FD5FBD">
        <w:rPr>
          <w:rFonts w:ascii="Times New Roman" w:hAnsi="Times New Roman" w:cs="Times New Roman"/>
          <w:sz w:val="24"/>
          <w:szCs w:val="24"/>
        </w:rPr>
        <w:fldChar w:fldCharType="begin"/>
      </w:r>
      <w:r w:rsidRPr="00FD5FBD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FD5FBD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5</w:t>
      </w:r>
      <w:r w:rsidRPr="00FD5FBD">
        <w:rPr>
          <w:rFonts w:ascii="Times New Roman" w:hAnsi="Times New Roman" w:cs="Times New Roman"/>
          <w:sz w:val="24"/>
          <w:szCs w:val="24"/>
        </w:rPr>
        <w:fldChar w:fldCharType="end"/>
      </w:r>
      <w:r>
        <w:t>— Сравнительный анализ результатов моделирования и реальной осциллограммы</w:t>
      </w:r>
    </w:p>
    <w:p w:rsidR="00CD7CD2" w:rsidRDefault="00CD7CD2" w:rsidP="00CD7CD2">
      <w:pPr>
        <w:ind w:firstLine="708"/>
        <w:jc w:val="both"/>
      </w:pPr>
      <w:r>
        <w:t>На рисунке выше изображены: реальная осциллограмма (зеленый пунктир), восстановленный по этой осциллограмме первичный ток (синими точками) и результаты моделирования ТТ по вышеприведенной методике (красная сплошная линия).</w:t>
      </w:r>
    </w:p>
    <w:p w:rsidR="00CD7CD2" w:rsidRDefault="00CD7CD2" w:rsidP="00CD7CD2">
      <w:r>
        <w:t>Характеристики ТТ:</w:t>
      </w:r>
    </w:p>
    <w:p w:rsidR="00CD7CD2" w:rsidRDefault="00CD7CD2" w:rsidP="00CD7CD2">
      <w:pPr>
        <w:ind w:left="284"/>
        <w:rPr>
          <w:lang w:val="en-US"/>
        </w:rPr>
      </w:pPr>
      <w:r>
        <w:t>Ктт=1000/5</w:t>
      </w:r>
    </w:p>
    <w:p w:rsidR="00CD7CD2" w:rsidRDefault="00CD7CD2" w:rsidP="00CD7CD2">
      <w:pPr>
        <w:ind w:left="284"/>
      </w:pPr>
      <w:r>
        <w:t>Кном=30</w:t>
      </w:r>
    </w:p>
    <w:p w:rsidR="00CD7CD2" w:rsidRDefault="00CD7CD2" w:rsidP="00CD7CD2">
      <w:pPr>
        <w:ind w:left="284"/>
      </w:pPr>
      <w:r>
        <w:rPr>
          <w:lang w:val="en-US"/>
        </w:rPr>
        <w:t>S</w:t>
      </w:r>
      <w:r>
        <w:t>ном=45 ВА</w:t>
      </w:r>
    </w:p>
    <w:p w:rsidR="00CD7CD2" w:rsidRDefault="00CD7CD2" w:rsidP="00CD7CD2">
      <w:pPr>
        <w:ind w:left="284"/>
      </w:pPr>
      <w:r>
        <w:t>R</w:t>
      </w:r>
      <w:r>
        <w:rPr>
          <w:lang w:val="en-US"/>
        </w:rPr>
        <w:t xml:space="preserve">2=0.25 </w:t>
      </w:r>
      <w:r>
        <w:t>Ом</w:t>
      </w:r>
    </w:p>
    <w:p w:rsidR="00CD7CD2" w:rsidRPr="00CD7CD2" w:rsidRDefault="00CD7CD2" w:rsidP="00CD7CD2">
      <w:r>
        <w:t>Нагрузка во вторичной цепи</w:t>
      </w:r>
    </w:p>
    <w:p w:rsidR="00CD7CD2" w:rsidRDefault="00CD7CD2" w:rsidP="00CD7CD2">
      <w:pPr>
        <w:ind w:left="284"/>
      </w:pPr>
      <w:r>
        <w:rPr>
          <w:lang w:val="en-US"/>
        </w:rPr>
        <w:t>P</w:t>
      </w:r>
      <w:r>
        <w:t>нагр=46.9614 ВА</w:t>
      </w:r>
    </w:p>
    <w:p w:rsidR="00CD7CD2" w:rsidRDefault="00CD7CD2" w:rsidP="00B17618">
      <w:pPr>
        <w:jc w:val="both"/>
      </w:pPr>
      <w:r>
        <w:t>Как можно видеть, изломы происходят п</w:t>
      </w:r>
      <w:r w:rsidR="00FE6DD2">
        <w:t>очти в тех точках, где и должны. В моделируемой осциллограмме возвращение кривой к нормальной форме происходит после перехода через ноль, в реальной – несколько позднее, вероятно, это связано с гистерезисом, который в модели не учитывается.</w:t>
      </w:r>
    </w:p>
    <w:p w:rsidR="00FE6DD2" w:rsidRPr="00CD7CD2" w:rsidRDefault="00FE6DD2" w:rsidP="00CD7CD2"/>
    <w:p w:rsidR="00FE6DD2" w:rsidRDefault="00FE6DD2" w:rsidP="00FE6DD2">
      <w:r>
        <w:t xml:space="preserve">Для такого ТТ характеристика </w:t>
      </w:r>
      <w:r>
        <w:rPr>
          <w:rFonts w:cstheme="minorHAnsi"/>
          <w:lang w:val="en-US"/>
        </w:rPr>
        <w:t>Ψ</w:t>
      </w:r>
      <w:r w:rsidRPr="00CD7CD2">
        <w:t>(</w:t>
      </w:r>
      <w:r>
        <w:rPr>
          <w:lang w:val="en-US"/>
        </w:rPr>
        <w:t>Hl</w:t>
      </w:r>
      <w:r w:rsidRPr="00CD7CD2">
        <w:t xml:space="preserve">) </w:t>
      </w:r>
      <w:r>
        <w:t>выглядит так</w:t>
      </w:r>
    </w:p>
    <w:p w:rsidR="00FE6DD2" w:rsidRDefault="00FE6DD2" w:rsidP="00FE6DD2">
      <w:pPr>
        <w:jc w:val="center"/>
      </w:pPr>
      <w:r>
        <w:rPr>
          <w:noProof/>
          <w:lang w:eastAsia="ru-RU"/>
        </w:rPr>
        <w:drawing>
          <wp:inline distT="0" distB="0" distL="0" distR="0" wp14:anchorId="707370E8" wp14:editId="17BF6B1F">
            <wp:extent cx="3403376" cy="2605178"/>
            <wp:effectExtent l="0" t="0" r="698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9"/>
                    <a:srcRect b="2481"/>
                    <a:stretch/>
                  </pic:blipFill>
                  <pic:spPr bwMode="auto">
                    <a:xfrm>
                      <a:off x="0" y="0"/>
                      <a:ext cx="3406278" cy="260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158" w:rsidRPr="00CD7CD2" w:rsidRDefault="00261158" w:rsidP="00FE6DD2">
      <w:pPr>
        <w:jc w:val="center"/>
      </w:pPr>
      <w:r w:rsidRPr="00FD5FB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FD5FBD">
        <w:rPr>
          <w:rFonts w:ascii="Times New Roman" w:hAnsi="Times New Roman" w:cs="Times New Roman"/>
          <w:sz w:val="24"/>
          <w:szCs w:val="24"/>
        </w:rPr>
        <w:fldChar w:fldCharType="begin"/>
      </w:r>
      <w:r w:rsidRPr="00FD5FBD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FD5FBD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5</w:t>
      </w:r>
      <w:r w:rsidRPr="00FD5FBD">
        <w:rPr>
          <w:rFonts w:ascii="Times New Roman" w:hAnsi="Times New Roman" w:cs="Times New Roman"/>
          <w:sz w:val="24"/>
          <w:szCs w:val="24"/>
        </w:rPr>
        <w:fldChar w:fldCharType="end"/>
      </w:r>
      <w:r>
        <w:t>—</w:t>
      </w:r>
      <w:r>
        <w:t xml:space="preserve"> Расчетная характеристика ТТ</w:t>
      </w:r>
    </w:p>
    <w:p w:rsidR="00E75152" w:rsidRDefault="00E75152" w:rsidP="00E75152">
      <w:pPr>
        <w:rPr>
          <w:b/>
          <w:color w:val="000000"/>
        </w:rPr>
      </w:pPr>
      <w:r w:rsidRPr="00E75152">
        <w:rPr>
          <w:b/>
          <w:color w:val="000000"/>
        </w:rPr>
        <w:lastRenderedPageBreak/>
        <w:t>Выводы</w:t>
      </w:r>
    </w:p>
    <w:p w:rsidR="00E75152" w:rsidRDefault="00E75152" w:rsidP="000104BC">
      <w:pPr>
        <w:ind w:firstLine="708"/>
        <w:jc w:val="both"/>
        <w:rPr>
          <w:color w:val="000000"/>
        </w:rPr>
      </w:pPr>
      <w:r>
        <w:rPr>
          <w:color w:val="000000"/>
        </w:rPr>
        <w:t>Из приведенных выше осциллограмм следует, что начало переходного процесса (примерно 0.1…0.15 с) характеризуется снижением модуля тока, что может привести к отказу мгновенного срабатывания токовой</w:t>
      </w:r>
      <w:r w:rsidR="00557A57">
        <w:rPr>
          <w:color w:val="000000"/>
        </w:rPr>
        <w:t xml:space="preserve"> (ТЗНП, ТО)</w:t>
      </w:r>
      <w:r>
        <w:rPr>
          <w:color w:val="000000"/>
        </w:rPr>
        <w:t xml:space="preserve"> и дистанционной защиты (т.к. снижение тока приводит к увеличению замерного сопротивления </w:t>
      </w:r>
      <w:r>
        <w:rPr>
          <w:color w:val="000000"/>
          <w:lang w:val="en-US"/>
        </w:rPr>
        <w:t>Z</w:t>
      </w:r>
      <w:r w:rsidRPr="00E75152">
        <w:rPr>
          <w:color w:val="000000"/>
        </w:rPr>
        <w:t>=</w:t>
      </w:r>
      <w:r>
        <w:rPr>
          <w:color w:val="000000"/>
          <w:lang w:val="en-US"/>
        </w:rPr>
        <w:t>U</w:t>
      </w:r>
      <w:r w:rsidRPr="00E75152">
        <w:rPr>
          <w:color w:val="000000"/>
        </w:rPr>
        <w:t>/</w:t>
      </w:r>
      <w:r>
        <w:rPr>
          <w:color w:val="000000"/>
          <w:lang w:val="en-US"/>
        </w:rPr>
        <w:t>I</w:t>
      </w:r>
      <w:r w:rsidRPr="00E75152">
        <w:rPr>
          <w:color w:val="000000"/>
        </w:rPr>
        <w:t>)</w:t>
      </w:r>
      <w:r>
        <w:rPr>
          <w:color w:val="000000"/>
        </w:rPr>
        <w:t>. Указанные защиты могут сработать с некоторой задержкой, которая может достигать примерно 0.05…</w:t>
      </w:r>
      <w:r w:rsidR="00C03403">
        <w:rPr>
          <w:color w:val="000000"/>
        </w:rPr>
        <w:t xml:space="preserve">0.1 </w:t>
      </w:r>
      <w:r>
        <w:rPr>
          <w:color w:val="000000"/>
        </w:rPr>
        <w:t>с. Данная задержка с точки зрения устойчивости, как правило</w:t>
      </w:r>
      <w:r w:rsidR="000B7C99">
        <w:rPr>
          <w:color w:val="000000"/>
        </w:rPr>
        <w:t>,</w:t>
      </w:r>
      <w:r>
        <w:rPr>
          <w:color w:val="000000"/>
        </w:rPr>
        <w:t xml:space="preserve"> не является критической. </w:t>
      </w:r>
    </w:p>
    <w:p w:rsidR="000104BC" w:rsidRDefault="00E75152" w:rsidP="000104BC">
      <w:pPr>
        <w:ind w:firstLine="708"/>
        <w:jc w:val="both"/>
        <w:rPr>
          <w:color w:val="000000"/>
        </w:rPr>
      </w:pPr>
      <w:r>
        <w:rPr>
          <w:color w:val="000000"/>
        </w:rPr>
        <w:t>Орган направленности</w:t>
      </w:r>
      <w:r w:rsidR="000104BC">
        <w:rPr>
          <w:color w:val="000000"/>
        </w:rPr>
        <w:t xml:space="preserve"> фиксирует соотношение углов между током и напряжением. Для близких КЗ в дистанционной защите используется запоминание доаварийных напряжений («поляризация памятью»), поэтому в таких случаях важно точное определение угла между током и напряжением.</w:t>
      </w:r>
    </w:p>
    <w:p w:rsidR="000104BC" w:rsidRDefault="000104BC" w:rsidP="000104BC">
      <w:pPr>
        <w:jc w:val="both"/>
        <w:rPr>
          <w:color w:val="000000"/>
        </w:rPr>
      </w:pPr>
      <w:r>
        <w:rPr>
          <w:color w:val="000000"/>
        </w:rPr>
        <w:t>Как показывают приведенные выше расчеты, примерно через 0.05 с угловая погрешность ТТ по абсолю</w:t>
      </w:r>
      <w:r w:rsidR="00F644EB">
        <w:rPr>
          <w:color w:val="000000"/>
        </w:rPr>
        <w:t>тному значению не превышает 30° и не является критической.</w:t>
      </w:r>
    </w:p>
    <w:p w:rsidR="00F644EB" w:rsidRDefault="00F644EB" w:rsidP="00F644EB">
      <w:pPr>
        <w:jc w:val="center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477773" cy="6107502"/>
            <wp:effectExtent l="0" t="0" r="889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" t="-1104" r="3856" b="3582"/>
                    <a:stretch/>
                  </pic:blipFill>
                  <pic:spPr bwMode="auto">
                    <a:xfrm>
                      <a:off x="0" y="0"/>
                      <a:ext cx="5479231" cy="610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4EB" w:rsidRDefault="00F644EB" w:rsidP="00F644EB">
      <w:pPr>
        <w:jc w:val="center"/>
        <w:rPr>
          <w:color w:val="000000"/>
        </w:rPr>
      </w:pPr>
      <w:r w:rsidRPr="00FD5FB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FD5FBD">
        <w:rPr>
          <w:rFonts w:ascii="Times New Roman" w:hAnsi="Times New Roman" w:cs="Times New Roman"/>
          <w:sz w:val="24"/>
          <w:szCs w:val="24"/>
        </w:rPr>
        <w:fldChar w:fldCharType="begin"/>
      </w:r>
      <w:r w:rsidRPr="00FD5FBD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FD5FBD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5</w:t>
      </w:r>
      <w:r w:rsidRPr="00FD5FBD">
        <w:rPr>
          <w:rFonts w:ascii="Times New Roman" w:hAnsi="Times New Roman" w:cs="Times New Roman"/>
          <w:sz w:val="24"/>
          <w:szCs w:val="24"/>
        </w:rPr>
        <w:fldChar w:fldCharType="end"/>
      </w:r>
      <w:r>
        <w:t>— Характеристика срабатывания ДЗ ЭКРА</w:t>
      </w:r>
    </w:p>
    <w:p w:rsidR="00F644EB" w:rsidRDefault="00F644EB" w:rsidP="00F644EB">
      <w:pPr>
        <w:jc w:val="both"/>
        <w:rPr>
          <w:color w:val="000000"/>
        </w:rPr>
      </w:pPr>
      <w:r>
        <w:rPr>
          <w:color w:val="000000"/>
        </w:rPr>
        <w:lastRenderedPageBreak/>
        <w:t>Для обеспечения относительно небольшой угловой погрешности рекомендуется ввести задержку на срабатывание дистанционной защиты (порядка 0.05…0.1 с). Аналогичную задержку имеет смысл ввести для первой ступени ТЗНП, если она является направленной.</w:t>
      </w:r>
    </w:p>
    <w:p w:rsidR="00C03403" w:rsidRDefault="00F644EB" w:rsidP="00F644EB">
      <w:pPr>
        <w:ind w:firstLine="708"/>
        <w:jc w:val="both"/>
        <w:rPr>
          <w:color w:val="000000"/>
        </w:rPr>
      </w:pPr>
      <w:r>
        <w:rPr>
          <w:color w:val="000000"/>
        </w:rPr>
        <w:t>Отметим, что ДЗ от КЗ на землю производства ООО «НПП ЭКРА» не имеет определения направления с использованием запомненных доаварийных напряжений</w:t>
      </w:r>
      <w:r w:rsidR="00C03403">
        <w:rPr>
          <w:color w:val="000000"/>
        </w:rPr>
        <w:t>, поэтому ее целесообразно либо вывести, либо ввести с большой выдержкой времени (примерно 0.1 с).</w:t>
      </w:r>
    </w:p>
    <w:p w:rsidR="00F644EB" w:rsidRDefault="00F644EB" w:rsidP="00F644EB">
      <w:pPr>
        <w:ind w:firstLine="708"/>
        <w:jc w:val="both"/>
        <w:rPr>
          <w:color w:val="000000"/>
        </w:rPr>
      </w:pPr>
      <w:r>
        <w:rPr>
          <w:color w:val="000000"/>
        </w:rPr>
        <w:t>Из РЭ на ШЭ2607 021 (в остальных терминалах аналогично):</w:t>
      </w:r>
    </w:p>
    <w:p w:rsidR="000104BC" w:rsidRDefault="00F644EB" w:rsidP="000104BC">
      <w:pPr>
        <w:jc w:val="both"/>
        <w:rPr>
          <w:color w:val="000000"/>
        </w:rPr>
      </w:pPr>
      <w:r>
        <w:rPr>
          <w:noProof/>
          <w:lang w:eastAsia="ru-RU"/>
        </w:rPr>
        <w:drawing>
          <wp:inline distT="0" distB="0" distL="0" distR="0" wp14:anchorId="693FC94B" wp14:editId="497679DB">
            <wp:extent cx="5941060" cy="2921783"/>
            <wp:effectExtent l="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2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EB" w:rsidRDefault="00F644EB" w:rsidP="000104BC">
      <w:pPr>
        <w:jc w:val="both"/>
        <w:rPr>
          <w:color w:val="000000"/>
        </w:rPr>
      </w:pPr>
      <w:r>
        <w:rPr>
          <w:color w:val="000000"/>
        </w:rPr>
        <w:t>Выбор контура «фаза-земля» в случае КЗ на землю</w:t>
      </w:r>
      <w:r w:rsidR="00C42A4F">
        <w:rPr>
          <w:color w:val="000000"/>
        </w:rPr>
        <w:t xml:space="preserve"> производится по следующему алгоритму:</w:t>
      </w:r>
    </w:p>
    <w:p w:rsidR="00C42A4F" w:rsidRDefault="00C42A4F" w:rsidP="000104BC">
      <w:pPr>
        <w:jc w:val="both"/>
        <w:rPr>
          <w:color w:val="000000"/>
        </w:rPr>
      </w:pPr>
      <w:r>
        <w:rPr>
          <w:noProof/>
          <w:lang w:eastAsia="ru-RU"/>
        </w:rPr>
        <w:drawing>
          <wp:inline distT="0" distB="0" distL="0" distR="0" wp14:anchorId="330E8B8D" wp14:editId="0E948BE1">
            <wp:extent cx="5941060" cy="4585328"/>
            <wp:effectExtent l="0" t="0" r="254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8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A4F" w:rsidRDefault="00C42A4F" w:rsidP="000104BC">
      <w:pPr>
        <w:jc w:val="both"/>
        <w:rPr>
          <w:color w:val="000000"/>
        </w:rPr>
      </w:pPr>
    </w:p>
    <w:p w:rsidR="00C42A4F" w:rsidRDefault="00C42A4F" w:rsidP="00C42A4F">
      <w:pPr>
        <w:jc w:val="center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3364302" cy="3110256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864" cy="310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A4F" w:rsidRDefault="00C42A4F" w:rsidP="00C42A4F">
      <w:pPr>
        <w:jc w:val="center"/>
        <w:rPr>
          <w:color w:val="000000"/>
        </w:rPr>
      </w:pPr>
      <w:r w:rsidRPr="00FD5FB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FD5FBD">
        <w:rPr>
          <w:rFonts w:ascii="Times New Roman" w:hAnsi="Times New Roman" w:cs="Times New Roman"/>
          <w:sz w:val="24"/>
          <w:szCs w:val="24"/>
        </w:rPr>
        <w:fldChar w:fldCharType="begin"/>
      </w:r>
      <w:r w:rsidRPr="00FD5FBD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FD5FBD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5</w:t>
      </w:r>
      <w:r w:rsidRPr="00FD5FBD">
        <w:rPr>
          <w:rFonts w:ascii="Times New Roman" w:hAnsi="Times New Roman" w:cs="Times New Roman"/>
          <w:sz w:val="24"/>
          <w:szCs w:val="24"/>
        </w:rPr>
        <w:fldChar w:fldCharType="end"/>
      </w:r>
      <w:r>
        <w:t>— Алгоритм выбора контура «фаза-земля» в терминалах ООО НПП ЭКРА</w:t>
      </w:r>
    </w:p>
    <w:p w:rsidR="00C42A4F" w:rsidRDefault="00C42A4F" w:rsidP="00C03403">
      <w:pPr>
        <w:jc w:val="both"/>
        <w:rPr>
          <w:color w:val="000000"/>
        </w:rPr>
      </w:pPr>
      <w:r>
        <w:rPr>
          <w:color w:val="000000"/>
        </w:rPr>
        <w:t>При наличии насыщения ТТ возможно появление небалансового тока 3</w:t>
      </w:r>
      <w:r>
        <w:rPr>
          <w:color w:val="000000"/>
          <w:lang w:val="en-US"/>
        </w:rPr>
        <w:t>I</w:t>
      </w:r>
      <w:r w:rsidRPr="00C42A4F">
        <w:rPr>
          <w:color w:val="000000"/>
        </w:rPr>
        <w:t>0</w:t>
      </w:r>
      <w:r>
        <w:rPr>
          <w:color w:val="000000"/>
        </w:rPr>
        <w:t xml:space="preserve"> в случае трехфазных КЗ, что может привести к неправильному выбору контура «фаза-земля» вместо «фаза-фаза», при этом </w:t>
      </w:r>
      <w:r>
        <w:rPr>
          <w:color w:val="000000"/>
          <w:lang w:val="en-US"/>
        </w:rPr>
        <w:t>U</w:t>
      </w:r>
      <w:r>
        <w:rPr>
          <w:color w:val="000000"/>
        </w:rPr>
        <w:t>пол=</w:t>
      </w:r>
      <w:r>
        <w:rPr>
          <w:color w:val="000000"/>
          <w:lang w:val="en-US"/>
        </w:rPr>
        <w:t>U</w:t>
      </w:r>
      <w:r w:rsidRPr="00C42A4F">
        <w:rPr>
          <w:color w:val="000000"/>
          <w:vertAlign w:val="subscript"/>
        </w:rPr>
        <w:t>1</w:t>
      </w:r>
      <w:r>
        <w:rPr>
          <w:rFonts w:cstheme="minorHAnsi"/>
          <w:color w:val="000000"/>
        </w:rPr>
        <w:t>≈</w:t>
      </w:r>
      <w:r w:rsidRPr="00C42A4F">
        <w:rPr>
          <w:color w:val="000000"/>
        </w:rPr>
        <w:t xml:space="preserve">0 </w:t>
      </w:r>
      <w:r>
        <w:rPr>
          <w:color w:val="000000"/>
        </w:rPr>
        <w:t>при трехфазных КЗ, и направление может быть определено неправильно.</w:t>
      </w:r>
    </w:p>
    <w:p w:rsidR="00C42A4F" w:rsidRDefault="00C42A4F" w:rsidP="00C03403">
      <w:pPr>
        <w:jc w:val="both"/>
        <w:rPr>
          <w:color w:val="000000"/>
        </w:rPr>
      </w:pPr>
      <w:r>
        <w:rPr>
          <w:color w:val="000000"/>
        </w:rPr>
        <w:t>Также возможно неправильное определение направления при внешнем КЗ и</w:t>
      </w:r>
      <w:r w:rsidR="00C03403">
        <w:rPr>
          <w:color w:val="000000"/>
        </w:rPr>
        <w:t xml:space="preserve"> успешном его отключении, когда замерное сопротивление перемещается из области КЗ в об</w:t>
      </w:r>
      <w:r w:rsidR="00551FC0">
        <w:rPr>
          <w:color w:val="000000"/>
        </w:rPr>
        <w:t>ласть нагрузки, что также требует ввода небольшой выдержки времени, порядка 0.05 с.</w:t>
      </w:r>
    </w:p>
    <w:p w:rsidR="00C03403" w:rsidRPr="00C42A4F" w:rsidRDefault="00C03403" w:rsidP="00C42A4F">
      <w:pPr>
        <w:rPr>
          <w:color w:val="000000"/>
        </w:rPr>
      </w:pPr>
    </w:p>
    <w:sectPr w:rsidR="00C03403" w:rsidRPr="00C42A4F" w:rsidSect="00055B9D">
      <w:headerReference w:type="default" r:id="rId134"/>
      <w:footerReference w:type="default" r:id="rId135"/>
      <w:pgSz w:w="11907" w:h="1683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1DA" w:rsidRDefault="007771DA" w:rsidP="00055B9D">
      <w:pPr>
        <w:spacing w:line="240" w:lineRule="auto"/>
      </w:pPr>
      <w:r>
        <w:separator/>
      </w:r>
    </w:p>
  </w:endnote>
  <w:endnote w:type="continuationSeparator" w:id="0">
    <w:p w:rsidR="007771DA" w:rsidRDefault="007771DA" w:rsidP="00055B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CD2" w:rsidRDefault="00CD7CD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1DA" w:rsidRDefault="007771DA" w:rsidP="00055B9D">
      <w:pPr>
        <w:spacing w:line="240" w:lineRule="auto"/>
      </w:pPr>
      <w:r>
        <w:separator/>
      </w:r>
    </w:p>
  </w:footnote>
  <w:footnote w:type="continuationSeparator" w:id="0">
    <w:p w:rsidR="007771DA" w:rsidRDefault="007771DA" w:rsidP="00055B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CD2" w:rsidRDefault="00CD7CD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AFB"/>
    <w:rsid w:val="00000CD9"/>
    <w:rsid w:val="000036D7"/>
    <w:rsid w:val="000104BC"/>
    <w:rsid w:val="0001631E"/>
    <w:rsid w:val="000237F9"/>
    <w:rsid w:val="00033BDB"/>
    <w:rsid w:val="00055B9D"/>
    <w:rsid w:val="00060A99"/>
    <w:rsid w:val="00063272"/>
    <w:rsid w:val="000A676F"/>
    <w:rsid w:val="000B5D65"/>
    <w:rsid w:val="000B79D1"/>
    <w:rsid w:val="000B7C99"/>
    <w:rsid w:val="000C3C3F"/>
    <w:rsid w:val="000D4D82"/>
    <w:rsid w:val="00125613"/>
    <w:rsid w:val="00142A7C"/>
    <w:rsid w:val="001439F7"/>
    <w:rsid w:val="00153F0E"/>
    <w:rsid w:val="00195A4D"/>
    <w:rsid w:val="00196CAC"/>
    <w:rsid w:val="001E63B5"/>
    <w:rsid w:val="00204558"/>
    <w:rsid w:val="002124C0"/>
    <w:rsid w:val="00213CB3"/>
    <w:rsid w:val="0022105D"/>
    <w:rsid w:val="002523CD"/>
    <w:rsid w:val="0025616B"/>
    <w:rsid w:val="00261158"/>
    <w:rsid w:val="0029763C"/>
    <w:rsid w:val="00297C6C"/>
    <w:rsid w:val="002A33DB"/>
    <w:rsid w:val="002A64E3"/>
    <w:rsid w:val="002B7B53"/>
    <w:rsid w:val="002D0A5A"/>
    <w:rsid w:val="002E278D"/>
    <w:rsid w:val="00333590"/>
    <w:rsid w:val="0037788B"/>
    <w:rsid w:val="003A35C7"/>
    <w:rsid w:val="003C291E"/>
    <w:rsid w:val="003D70E2"/>
    <w:rsid w:val="003E23E0"/>
    <w:rsid w:val="003F45DF"/>
    <w:rsid w:val="003F64DB"/>
    <w:rsid w:val="003F7BF8"/>
    <w:rsid w:val="004034F7"/>
    <w:rsid w:val="0049237F"/>
    <w:rsid w:val="004C6979"/>
    <w:rsid w:val="004D6B7E"/>
    <w:rsid w:val="004E4D23"/>
    <w:rsid w:val="004E4DF1"/>
    <w:rsid w:val="00511BE8"/>
    <w:rsid w:val="005133D2"/>
    <w:rsid w:val="005210CF"/>
    <w:rsid w:val="00523915"/>
    <w:rsid w:val="0052664B"/>
    <w:rsid w:val="00551FC0"/>
    <w:rsid w:val="0055291D"/>
    <w:rsid w:val="00557A57"/>
    <w:rsid w:val="00574355"/>
    <w:rsid w:val="005769D8"/>
    <w:rsid w:val="005D1264"/>
    <w:rsid w:val="005D53E2"/>
    <w:rsid w:val="00614370"/>
    <w:rsid w:val="006202CA"/>
    <w:rsid w:val="00635E35"/>
    <w:rsid w:val="006E338B"/>
    <w:rsid w:val="00703D6A"/>
    <w:rsid w:val="00713E41"/>
    <w:rsid w:val="00753797"/>
    <w:rsid w:val="007771DA"/>
    <w:rsid w:val="00786C9F"/>
    <w:rsid w:val="007A41DB"/>
    <w:rsid w:val="007C3A77"/>
    <w:rsid w:val="00812469"/>
    <w:rsid w:val="00837A3A"/>
    <w:rsid w:val="00841FE4"/>
    <w:rsid w:val="00845865"/>
    <w:rsid w:val="008A3E26"/>
    <w:rsid w:val="008D0102"/>
    <w:rsid w:val="00936FC5"/>
    <w:rsid w:val="00967AED"/>
    <w:rsid w:val="00975AFB"/>
    <w:rsid w:val="00983810"/>
    <w:rsid w:val="00983EED"/>
    <w:rsid w:val="009B1F0E"/>
    <w:rsid w:val="009C0348"/>
    <w:rsid w:val="009D08A7"/>
    <w:rsid w:val="009D35D8"/>
    <w:rsid w:val="009E3162"/>
    <w:rsid w:val="00A04253"/>
    <w:rsid w:val="00AA444F"/>
    <w:rsid w:val="00AB3D8D"/>
    <w:rsid w:val="00AC79F1"/>
    <w:rsid w:val="00AD7E03"/>
    <w:rsid w:val="00B00DA3"/>
    <w:rsid w:val="00B1148C"/>
    <w:rsid w:val="00B17618"/>
    <w:rsid w:val="00B474E5"/>
    <w:rsid w:val="00B5466E"/>
    <w:rsid w:val="00B61BF9"/>
    <w:rsid w:val="00B87C2D"/>
    <w:rsid w:val="00C00186"/>
    <w:rsid w:val="00C03403"/>
    <w:rsid w:val="00C17F28"/>
    <w:rsid w:val="00C309BF"/>
    <w:rsid w:val="00C335FA"/>
    <w:rsid w:val="00C42A4F"/>
    <w:rsid w:val="00C55BA8"/>
    <w:rsid w:val="00C74A66"/>
    <w:rsid w:val="00CC51C5"/>
    <w:rsid w:val="00CD0B6F"/>
    <w:rsid w:val="00CD7CD2"/>
    <w:rsid w:val="00D25E32"/>
    <w:rsid w:val="00D4708C"/>
    <w:rsid w:val="00D87540"/>
    <w:rsid w:val="00DB1E24"/>
    <w:rsid w:val="00DC324D"/>
    <w:rsid w:val="00E11449"/>
    <w:rsid w:val="00E42DBB"/>
    <w:rsid w:val="00E73FE7"/>
    <w:rsid w:val="00E75152"/>
    <w:rsid w:val="00E8204C"/>
    <w:rsid w:val="00EA45FA"/>
    <w:rsid w:val="00ED6930"/>
    <w:rsid w:val="00EF16B9"/>
    <w:rsid w:val="00F644EB"/>
    <w:rsid w:val="00F80D04"/>
    <w:rsid w:val="00F94C92"/>
    <w:rsid w:val="00FC4D4C"/>
    <w:rsid w:val="00FD38AE"/>
    <w:rsid w:val="00FD5FBD"/>
    <w:rsid w:val="00FE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FE4"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5B9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5B9D"/>
  </w:style>
  <w:style w:type="paragraph" w:styleId="a5">
    <w:name w:val="footer"/>
    <w:basedOn w:val="a"/>
    <w:link w:val="a6"/>
    <w:uiPriority w:val="99"/>
    <w:unhideWhenUsed/>
    <w:rsid w:val="00055B9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5B9D"/>
  </w:style>
  <w:style w:type="character" w:styleId="a7">
    <w:name w:val="Placeholder Text"/>
    <w:basedOn w:val="a0"/>
    <w:uiPriority w:val="99"/>
    <w:semiHidden/>
    <w:rsid w:val="00975AFB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975A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5AFB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016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aption"/>
    <w:basedOn w:val="a"/>
    <w:next w:val="a"/>
    <w:uiPriority w:val="35"/>
    <w:unhideWhenUsed/>
    <w:qFormat/>
    <w:rsid w:val="0001631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2124C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FE4"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5B9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5B9D"/>
  </w:style>
  <w:style w:type="paragraph" w:styleId="a5">
    <w:name w:val="footer"/>
    <w:basedOn w:val="a"/>
    <w:link w:val="a6"/>
    <w:uiPriority w:val="99"/>
    <w:unhideWhenUsed/>
    <w:rsid w:val="00055B9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5B9D"/>
  </w:style>
  <w:style w:type="character" w:styleId="a7">
    <w:name w:val="Placeholder Text"/>
    <w:basedOn w:val="a0"/>
    <w:uiPriority w:val="99"/>
    <w:semiHidden/>
    <w:rsid w:val="00975AFB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975A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5AFB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016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aption"/>
    <w:basedOn w:val="a"/>
    <w:next w:val="a"/>
    <w:uiPriority w:val="35"/>
    <w:unhideWhenUsed/>
    <w:qFormat/>
    <w:rsid w:val="0001631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2124C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1" Type="http://schemas.openxmlformats.org/officeDocument/2006/relationships/image" Target="media/image8.wmf"/><Relationship Id="rId42" Type="http://schemas.openxmlformats.org/officeDocument/2006/relationships/image" Target="media/image19.wmf"/><Relationship Id="rId63" Type="http://schemas.openxmlformats.org/officeDocument/2006/relationships/oleObject" Target="embeddings/oleObject27.bin"/><Relationship Id="rId84" Type="http://schemas.openxmlformats.org/officeDocument/2006/relationships/image" Target="media/image39.wmf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49.bin"/><Relationship Id="rId11" Type="http://schemas.openxmlformats.org/officeDocument/2006/relationships/image" Target="media/image3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7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9.wmf"/><Relationship Id="rId123" Type="http://schemas.openxmlformats.org/officeDocument/2006/relationships/image" Target="media/image60.wmf"/><Relationship Id="rId128" Type="http://schemas.openxmlformats.org/officeDocument/2006/relationships/image" Target="media/image63.png"/><Relationship Id="rId5" Type="http://schemas.openxmlformats.org/officeDocument/2006/relationships/webSettings" Target="webSetting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4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2.wmf"/><Relationship Id="rId64" Type="http://schemas.openxmlformats.org/officeDocument/2006/relationships/image" Target="media/image30.wmf"/><Relationship Id="rId69" Type="http://schemas.openxmlformats.org/officeDocument/2006/relationships/image" Target="media/image32.wmf"/><Relationship Id="rId113" Type="http://schemas.openxmlformats.org/officeDocument/2006/relationships/image" Target="media/image55.wmf"/><Relationship Id="rId118" Type="http://schemas.openxmlformats.org/officeDocument/2006/relationships/oleObject" Target="embeddings/oleObject54.bin"/><Relationship Id="rId134" Type="http://schemas.openxmlformats.org/officeDocument/2006/relationships/header" Target="header1.xml"/><Relationship Id="rId80" Type="http://schemas.openxmlformats.org/officeDocument/2006/relationships/image" Target="media/image37.wmf"/><Relationship Id="rId85" Type="http://schemas.openxmlformats.org/officeDocument/2006/relationships/oleObject" Target="embeddings/oleObject39.bin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33" Type="http://schemas.openxmlformats.org/officeDocument/2006/relationships/oleObject" Target="embeddings/oleObject12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7.bin"/><Relationship Id="rId108" Type="http://schemas.openxmlformats.org/officeDocument/2006/relationships/image" Target="media/image52.wmf"/><Relationship Id="rId124" Type="http://schemas.openxmlformats.org/officeDocument/2006/relationships/oleObject" Target="embeddings/oleObject57.bin"/><Relationship Id="rId129" Type="http://schemas.openxmlformats.org/officeDocument/2006/relationships/image" Target="media/image64.png"/><Relationship Id="rId54" Type="http://schemas.openxmlformats.org/officeDocument/2006/relationships/image" Target="media/image25.wmf"/><Relationship Id="rId70" Type="http://schemas.openxmlformats.org/officeDocument/2006/relationships/oleObject" Target="embeddings/oleObject31.bin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1.bin"/><Relationship Id="rId96" Type="http://schemas.openxmlformats.org/officeDocument/2006/relationships/image" Target="media/image4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2.bin"/><Relationship Id="rId119" Type="http://schemas.openxmlformats.org/officeDocument/2006/relationships/image" Target="media/image58.wmf"/><Relationship Id="rId44" Type="http://schemas.openxmlformats.org/officeDocument/2006/relationships/image" Target="media/image20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8.bin"/><Relationship Id="rId81" Type="http://schemas.openxmlformats.org/officeDocument/2006/relationships/oleObject" Target="embeddings/oleObject37.bin"/><Relationship Id="rId86" Type="http://schemas.openxmlformats.org/officeDocument/2006/relationships/image" Target="media/image40.wmf"/><Relationship Id="rId130" Type="http://schemas.openxmlformats.org/officeDocument/2006/relationships/image" Target="media/image65.emf"/><Relationship Id="rId135" Type="http://schemas.openxmlformats.org/officeDocument/2006/relationships/footer" Target="footer1.xml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50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4.bin"/><Relationship Id="rId104" Type="http://schemas.openxmlformats.org/officeDocument/2006/relationships/image" Target="media/image50.wmf"/><Relationship Id="rId120" Type="http://schemas.openxmlformats.org/officeDocument/2006/relationships/oleObject" Target="embeddings/oleObject55.bin"/><Relationship Id="rId125" Type="http://schemas.openxmlformats.org/officeDocument/2006/relationships/image" Target="media/image61.wmf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4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oleObject" Target="embeddings/oleObject8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3.wmf"/><Relationship Id="rId115" Type="http://schemas.openxmlformats.org/officeDocument/2006/relationships/image" Target="media/image56.wmf"/><Relationship Id="rId131" Type="http://schemas.openxmlformats.org/officeDocument/2006/relationships/image" Target="media/image66.png"/><Relationship Id="rId136" Type="http://schemas.openxmlformats.org/officeDocument/2006/relationships/fontTable" Target="fontTable.xml"/><Relationship Id="rId61" Type="http://schemas.openxmlformats.org/officeDocument/2006/relationships/oleObject" Target="embeddings/oleObject26.bin"/><Relationship Id="rId82" Type="http://schemas.openxmlformats.org/officeDocument/2006/relationships/image" Target="media/image38.wmf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58.bin"/><Relationship Id="rId8" Type="http://schemas.openxmlformats.org/officeDocument/2006/relationships/image" Target="media/image1.png"/><Relationship Id="rId51" Type="http://schemas.openxmlformats.org/officeDocument/2006/relationships/oleObject" Target="embeddings/oleObject21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2.bin"/><Relationship Id="rId98" Type="http://schemas.openxmlformats.org/officeDocument/2006/relationships/image" Target="media/image47.wmf"/><Relationship Id="rId121" Type="http://schemas.openxmlformats.org/officeDocument/2006/relationships/image" Target="media/image59.wmf"/><Relationship Id="rId3" Type="http://schemas.microsoft.com/office/2007/relationships/stylesWithEffects" Target="stylesWithEffects.xml"/><Relationship Id="rId25" Type="http://schemas.openxmlformats.org/officeDocument/2006/relationships/image" Target="media/image10.png"/><Relationship Id="rId46" Type="http://schemas.openxmlformats.org/officeDocument/2006/relationships/image" Target="media/image21.wmf"/><Relationship Id="rId67" Type="http://schemas.openxmlformats.org/officeDocument/2006/relationships/image" Target="media/image31.wmf"/><Relationship Id="rId116" Type="http://schemas.openxmlformats.org/officeDocument/2006/relationships/oleObject" Target="embeddings/oleObject53.bin"/><Relationship Id="rId137" Type="http://schemas.openxmlformats.org/officeDocument/2006/relationships/theme" Target="theme/theme1.xml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8.bin"/><Relationship Id="rId88" Type="http://schemas.openxmlformats.org/officeDocument/2006/relationships/image" Target="media/image41.png"/><Relationship Id="rId111" Type="http://schemas.openxmlformats.org/officeDocument/2006/relationships/oleObject" Target="embeddings/oleObject51.bin"/><Relationship Id="rId132" Type="http://schemas.openxmlformats.org/officeDocument/2006/relationships/image" Target="media/image67.png"/><Relationship Id="rId15" Type="http://schemas.openxmlformats.org/officeDocument/2006/relationships/image" Target="media/image5.wmf"/><Relationship Id="rId36" Type="http://schemas.openxmlformats.org/officeDocument/2006/relationships/image" Target="media/image16.wmf"/><Relationship Id="rId57" Type="http://schemas.openxmlformats.org/officeDocument/2006/relationships/oleObject" Target="embeddings/oleObject24.bin"/><Relationship Id="rId106" Type="http://schemas.openxmlformats.org/officeDocument/2006/relationships/image" Target="media/image51.wmf"/><Relationship Id="rId127" Type="http://schemas.openxmlformats.org/officeDocument/2006/relationships/image" Target="media/image62.png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oleObject" Target="embeddings/oleObject56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26" Type="http://schemas.openxmlformats.org/officeDocument/2006/relationships/image" Target="media/image11.wmf"/><Relationship Id="rId47" Type="http://schemas.openxmlformats.org/officeDocument/2006/relationships/oleObject" Target="embeddings/oleObject19.bin"/><Relationship Id="rId68" Type="http://schemas.openxmlformats.org/officeDocument/2006/relationships/oleObject" Target="embeddings/oleObject30.bin"/><Relationship Id="rId89" Type="http://schemas.openxmlformats.org/officeDocument/2006/relationships/image" Target="media/image42.png"/><Relationship Id="rId112" Type="http://schemas.openxmlformats.org/officeDocument/2006/relationships/image" Target="media/image54.png"/><Relationship Id="rId133" Type="http://schemas.openxmlformats.org/officeDocument/2006/relationships/image" Target="media/image6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-R-7.0.5-2008.xsl" StyleName="ГОСТ Р 7.0.5-2008 (сортировка по порядку включения)"/>
</file>

<file path=customXml/itemProps1.xml><?xml version="1.0" encoding="utf-8"?>
<ds:datastoreItem xmlns:ds="http://schemas.openxmlformats.org/officeDocument/2006/customXml" ds:itemID="{4270D2AF-64B0-4A04-9D7A-88FC81332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1890</Words>
  <Characters>10775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2019-10-02T07:27:00Z</dcterms:created>
  <dcterms:modified xsi:type="dcterms:W3CDTF">2019-10-02T07:50:00Z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